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7C" w:rsidRDefault="000D406E">
      <w:pPr>
        <w:spacing w:line="240" w:lineRule="auto"/>
        <w:jc w:val="center"/>
        <w:rPr>
          <w:sz w:val="28"/>
          <w:szCs w:val="28"/>
        </w:rPr>
      </w:pPr>
      <w:r>
        <w:rPr>
          <w:sz w:val="28"/>
          <w:szCs w:val="28"/>
        </w:rPr>
        <w:t>Mancos School District RE-6</w:t>
      </w:r>
    </w:p>
    <w:p w:rsidR="00913F7C" w:rsidRDefault="000D406E">
      <w:pPr>
        <w:spacing w:line="240" w:lineRule="auto"/>
        <w:jc w:val="center"/>
        <w:rPr>
          <w:sz w:val="20"/>
          <w:szCs w:val="20"/>
        </w:rPr>
      </w:pPr>
      <w:r>
        <w:rPr>
          <w:sz w:val="20"/>
          <w:szCs w:val="20"/>
        </w:rPr>
        <w:t>355 West Grand Avenue</w:t>
      </w:r>
    </w:p>
    <w:p w:rsidR="00913F7C" w:rsidRDefault="000D406E">
      <w:pPr>
        <w:spacing w:line="240" w:lineRule="auto"/>
        <w:jc w:val="center"/>
        <w:rPr>
          <w:sz w:val="20"/>
          <w:szCs w:val="20"/>
        </w:rPr>
      </w:pPr>
      <w:r>
        <w:rPr>
          <w:sz w:val="20"/>
          <w:szCs w:val="20"/>
        </w:rPr>
        <w:t>Mancos, Colorado 81328</w:t>
      </w:r>
    </w:p>
    <w:p w:rsidR="00913F7C" w:rsidRDefault="000D406E">
      <w:pPr>
        <w:spacing w:line="240" w:lineRule="auto"/>
        <w:rPr>
          <w:b/>
          <w:sz w:val="20"/>
          <w:szCs w:val="20"/>
        </w:rPr>
      </w:pPr>
      <w:r>
        <w:rPr>
          <w:b/>
          <w:sz w:val="20"/>
          <w:szCs w:val="20"/>
        </w:rPr>
        <w:t>____________________________________________________________________________________</w:t>
      </w:r>
    </w:p>
    <w:p w:rsidR="00913F7C" w:rsidRDefault="000D406E">
      <w:pPr>
        <w:spacing w:line="240" w:lineRule="auto"/>
        <w:jc w:val="center"/>
        <w:rPr>
          <w:sz w:val="20"/>
          <w:szCs w:val="20"/>
        </w:rPr>
      </w:pPr>
      <w:r>
        <w:rPr>
          <w:sz w:val="20"/>
          <w:szCs w:val="20"/>
        </w:rPr>
        <w:t>AGENDA - REGULAR BOARD MEETING</w:t>
      </w:r>
    </w:p>
    <w:p w:rsidR="00913F7C" w:rsidRDefault="000D406E">
      <w:pPr>
        <w:spacing w:line="240" w:lineRule="auto"/>
        <w:jc w:val="center"/>
        <w:rPr>
          <w:sz w:val="20"/>
          <w:szCs w:val="20"/>
        </w:rPr>
      </w:pPr>
      <w:r>
        <w:rPr>
          <w:sz w:val="20"/>
          <w:szCs w:val="20"/>
        </w:rPr>
        <w:t xml:space="preserve">High School Room #223 – </w:t>
      </w:r>
      <w:r w:rsidR="008E2AA7">
        <w:rPr>
          <w:sz w:val="20"/>
          <w:szCs w:val="20"/>
        </w:rPr>
        <w:t>January 22, 2024</w:t>
      </w:r>
    </w:p>
    <w:p w:rsidR="00913F7C" w:rsidRDefault="000D406E">
      <w:pPr>
        <w:spacing w:line="240" w:lineRule="auto"/>
        <w:jc w:val="center"/>
        <w:rPr>
          <w:sz w:val="20"/>
          <w:szCs w:val="20"/>
        </w:rPr>
      </w:pPr>
      <w:r>
        <w:rPr>
          <w:sz w:val="20"/>
          <w:szCs w:val="20"/>
        </w:rPr>
        <w:t>6:00 p.m. to 8:00 p.m.</w:t>
      </w:r>
    </w:p>
    <w:p w:rsidR="00913F7C" w:rsidRDefault="00913F7C">
      <w:pPr>
        <w:spacing w:line="240" w:lineRule="auto"/>
        <w:jc w:val="center"/>
        <w:rPr>
          <w:sz w:val="20"/>
          <w:szCs w:val="20"/>
        </w:rPr>
      </w:pPr>
    </w:p>
    <w:p w:rsidR="00505347" w:rsidRDefault="00505347">
      <w:pPr>
        <w:spacing w:line="240" w:lineRule="auto"/>
        <w:jc w:val="center"/>
        <w:rPr>
          <w:sz w:val="20"/>
          <w:szCs w:val="20"/>
        </w:rPr>
      </w:pPr>
      <w:bookmarkStart w:id="0" w:name="_GoBack"/>
      <w:bookmarkEnd w:id="0"/>
    </w:p>
    <w:p w:rsidR="000F1E84" w:rsidRDefault="000F1E84">
      <w:pPr>
        <w:spacing w:line="240" w:lineRule="auto"/>
        <w:jc w:val="center"/>
        <w:rPr>
          <w:sz w:val="20"/>
          <w:szCs w:val="20"/>
        </w:rPr>
      </w:pPr>
    </w:p>
    <w:tbl>
      <w:tblPr>
        <w:tblW w:w="9461" w:type="dxa"/>
        <w:tblLayout w:type="fixed"/>
        <w:tblLook w:val="0400" w:firstRow="0" w:lastRow="0" w:firstColumn="0" w:lastColumn="0" w:noHBand="0" w:noVBand="1"/>
      </w:tblPr>
      <w:tblGrid>
        <w:gridCol w:w="1230"/>
        <w:gridCol w:w="1008"/>
        <w:gridCol w:w="1455"/>
        <w:gridCol w:w="1227"/>
        <w:gridCol w:w="640"/>
        <w:gridCol w:w="1066"/>
        <w:gridCol w:w="1538"/>
        <w:gridCol w:w="1297"/>
      </w:tblGrid>
      <w:tr w:rsidR="00505347" w:rsidTr="00A31CAE">
        <w:trPr>
          <w:trHeight w:val="300"/>
        </w:trPr>
        <w:tc>
          <w:tcPr>
            <w:tcW w:w="4920" w:type="dxa"/>
            <w:gridSpan w:val="4"/>
            <w:vAlign w:val="bottom"/>
            <w:hideMark/>
          </w:tcPr>
          <w:p w:rsidR="00505347" w:rsidRPr="00C143C3" w:rsidRDefault="00C143C3" w:rsidP="008E0564">
            <w:pPr>
              <w:spacing w:line="240" w:lineRule="auto"/>
              <w:jc w:val="center"/>
              <w:rPr>
                <w:rFonts w:ascii="Calibri" w:eastAsia="Calibri" w:hAnsi="Calibri" w:cs="Calibri"/>
                <w:color w:val="000000"/>
              </w:rPr>
            </w:pPr>
            <w:r w:rsidRPr="00C143C3">
              <w:rPr>
                <w:rFonts w:ascii="Calibri" w:eastAsia="Calibri" w:hAnsi="Calibri" w:cs="Calibri"/>
              </w:rPr>
              <w:t>December</w:t>
            </w:r>
            <w:r w:rsidR="00505347" w:rsidRPr="00C143C3">
              <w:rPr>
                <w:rFonts w:ascii="Calibri" w:eastAsia="Calibri" w:hAnsi="Calibri" w:cs="Calibri"/>
                <w:color w:val="000000"/>
              </w:rPr>
              <w:t xml:space="preserve"> Enrollment</w:t>
            </w:r>
          </w:p>
        </w:tc>
        <w:tc>
          <w:tcPr>
            <w:tcW w:w="640" w:type="dxa"/>
            <w:vAlign w:val="bottom"/>
          </w:tcPr>
          <w:p w:rsidR="00505347" w:rsidRPr="008E2AA7" w:rsidRDefault="00505347">
            <w:pPr>
              <w:spacing w:line="240" w:lineRule="auto"/>
              <w:jc w:val="center"/>
              <w:rPr>
                <w:rFonts w:ascii="Calibri" w:eastAsia="Calibri" w:hAnsi="Calibri" w:cs="Calibri"/>
                <w:color w:val="000000"/>
                <w:highlight w:val="yellow"/>
              </w:rPr>
            </w:pPr>
          </w:p>
        </w:tc>
        <w:tc>
          <w:tcPr>
            <w:tcW w:w="3901" w:type="dxa"/>
            <w:gridSpan w:val="3"/>
            <w:shd w:val="clear" w:color="auto" w:fill="auto"/>
            <w:vAlign w:val="bottom"/>
            <w:hideMark/>
          </w:tcPr>
          <w:p w:rsidR="00505347" w:rsidRPr="00A31CAE" w:rsidRDefault="00C143C3">
            <w:pPr>
              <w:spacing w:line="240" w:lineRule="auto"/>
              <w:jc w:val="center"/>
              <w:rPr>
                <w:rFonts w:ascii="Calibri" w:eastAsia="Calibri" w:hAnsi="Calibri" w:cs="Calibri"/>
                <w:color w:val="000000"/>
              </w:rPr>
            </w:pPr>
            <w:r w:rsidRPr="00A31CAE">
              <w:rPr>
                <w:rFonts w:ascii="Calibri" w:eastAsia="Calibri" w:hAnsi="Calibri" w:cs="Calibri"/>
              </w:rPr>
              <w:t>January</w:t>
            </w:r>
            <w:r w:rsidR="00505347" w:rsidRPr="00A31CAE">
              <w:rPr>
                <w:rFonts w:ascii="Calibri" w:eastAsia="Calibri" w:hAnsi="Calibri" w:cs="Calibri"/>
              </w:rPr>
              <w:t xml:space="preserve"> </w:t>
            </w:r>
            <w:r w:rsidR="00505347" w:rsidRPr="00A31CAE">
              <w:rPr>
                <w:rFonts w:ascii="Calibri" w:eastAsia="Calibri" w:hAnsi="Calibri" w:cs="Calibri"/>
                <w:color w:val="000000"/>
              </w:rPr>
              <w:t>Enrollment</w:t>
            </w:r>
          </w:p>
        </w:tc>
      </w:tr>
      <w:tr w:rsidR="00505347" w:rsidTr="00A31CAE">
        <w:trPr>
          <w:trHeight w:val="300"/>
        </w:trPr>
        <w:tc>
          <w:tcPr>
            <w:tcW w:w="1230" w:type="dxa"/>
            <w:vAlign w:val="bottom"/>
            <w:hideMark/>
          </w:tcPr>
          <w:p w:rsidR="00505347" w:rsidRPr="00C143C3" w:rsidRDefault="00505347">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Grade Level</w:t>
            </w:r>
          </w:p>
        </w:tc>
        <w:tc>
          <w:tcPr>
            <w:tcW w:w="1008" w:type="dxa"/>
            <w:vAlign w:val="bottom"/>
            <w:hideMark/>
          </w:tcPr>
          <w:p w:rsidR="00505347" w:rsidRPr="00C143C3" w:rsidRDefault="00505347">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In District</w:t>
            </w:r>
          </w:p>
        </w:tc>
        <w:tc>
          <w:tcPr>
            <w:tcW w:w="1455" w:type="dxa"/>
            <w:vAlign w:val="bottom"/>
            <w:hideMark/>
          </w:tcPr>
          <w:p w:rsidR="00505347" w:rsidRPr="00C143C3" w:rsidRDefault="00505347">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Out of District</w:t>
            </w:r>
          </w:p>
        </w:tc>
        <w:tc>
          <w:tcPr>
            <w:tcW w:w="1227" w:type="dxa"/>
            <w:vAlign w:val="bottom"/>
            <w:hideMark/>
          </w:tcPr>
          <w:p w:rsidR="00505347" w:rsidRPr="00C143C3" w:rsidRDefault="00505347">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Grand Total</w:t>
            </w:r>
          </w:p>
        </w:tc>
        <w:tc>
          <w:tcPr>
            <w:tcW w:w="640" w:type="dxa"/>
            <w:vAlign w:val="bottom"/>
          </w:tcPr>
          <w:p w:rsidR="00505347" w:rsidRPr="008E2AA7" w:rsidRDefault="00505347">
            <w:pPr>
              <w:spacing w:line="240" w:lineRule="auto"/>
              <w:jc w:val="center"/>
              <w:rPr>
                <w:rFonts w:ascii="Calibri" w:eastAsia="Calibri" w:hAnsi="Calibri" w:cs="Calibri"/>
                <w:color w:val="000000"/>
                <w:sz w:val="18"/>
                <w:szCs w:val="18"/>
                <w:highlight w:val="yellow"/>
              </w:rPr>
            </w:pPr>
          </w:p>
        </w:tc>
        <w:tc>
          <w:tcPr>
            <w:tcW w:w="1066" w:type="dxa"/>
            <w:vAlign w:val="bottom"/>
            <w:hideMark/>
          </w:tcPr>
          <w:p w:rsidR="00505347" w:rsidRPr="00A31CAE" w:rsidRDefault="00505347">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In District</w:t>
            </w:r>
          </w:p>
        </w:tc>
        <w:tc>
          <w:tcPr>
            <w:tcW w:w="1538" w:type="dxa"/>
            <w:shd w:val="clear" w:color="auto" w:fill="auto"/>
            <w:vAlign w:val="bottom"/>
            <w:hideMark/>
          </w:tcPr>
          <w:p w:rsidR="00505347" w:rsidRPr="00A31CAE" w:rsidRDefault="00505347">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Out of District</w:t>
            </w:r>
          </w:p>
        </w:tc>
        <w:tc>
          <w:tcPr>
            <w:tcW w:w="1297" w:type="dxa"/>
            <w:vAlign w:val="bottom"/>
            <w:hideMark/>
          </w:tcPr>
          <w:p w:rsidR="00505347" w:rsidRPr="00A31CAE" w:rsidRDefault="00505347">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Grand Total</w:t>
            </w:r>
          </w:p>
        </w:tc>
      </w:tr>
      <w:tr w:rsidR="00451C4B" w:rsidTr="00A31CAE">
        <w:trPr>
          <w:trHeight w:val="300"/>
        </w:trPr>
        <w:tc>
          <w:tcPr>
            <w:tcW w:w="1230" w:type="dxa"/>
            <w:vAlign w:val="bottom"/>
            <w:hideMark/>
          </w:tcPr>
          <w:p w:rsidR="00451C4B" w:rsidRPr="00C143C3" w:rsidRDefault="00451C4B" w:rsidP="00451C4B">
            <w:pPr>
              <w:spacing w:line="240" w:lineRule="auto"/>
              <w:jc w:val="center"/>
              <w:rPr>
                <w:rFonts w:ascii="Calibri" w:eastAsia="Calibri" w:hAnsi="Calibri" w:cs="Calibri"/>
                <w:color w:val="000000"/>
                <w:sz w:val="18"/>
                <w:szCs w:val="18"/>
              </w:rPr>
            </w:pPr>
            <w:proofErr w:type="spellStart"/>
            <w:r w:rsidRPr="00C143C3">
              <w:rPr>
                <w:rFonts w:ascii="Calibri" w:eastAsia="Calibri" w:hAnsi="Calibri" w:cs="Calibri"/>
                <w:color w:val="000000"/>
                <w:sz w:val="18"/>
                <w:szCs w:val="18"/>
              </w:rPr>
              <w:t>PreK</w:t>
            </w:r>
            <w:proofErr w:type="spellEnd"/>
          </w:p>
        </w:tc>
        <w:tc>
          <w:tcPr>
            <w:tcW w:w="1008"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27</w:t>
            </w:r>
          </w:p>
        </w:tc>
        <w:tc>
          <w:tcPr>
            <w:tcW w:w="1455" w:type="dxa"/>
            <w:vAlign w:val="bottom"/>
          </w:tcPr>
          <w:p w:rsidR="00451C4B" w:rsidRPr="00C143C3" w:rsidRDefault="00D96776"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8</w:t>
            </w:r>
          </w:p>
        </w:tc>
        <w:tc>
          <w:tcPr>
            <w:tcW w:w="1227" w:type="dxa"/>
            <w:vAlign w:val="bottom"/>
          </w:tcPr>
          <w:p w:rsidR="00451C4B" w:rsidRPr="00C143C3" w:rsidRDefault="00451C4B" w:rsidP="00D96776">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w:t>
            </w:r>
            <w:r w:rsidR="00D96776" w:rsidRPr="00C143C3">
              <w:rPr>
                <w:rFonts w:ascii="Calibri" w:eastAsia="Calibri" w:hAnsi="Calibri" w:cs="Calibri"/>
                <w:color w:val="000000"/>
                <w:sz w:val="18"/>
                <w:szCs w:val="18"/>
              </w:rPr>
              <w:t>5</w:t>
            </w:r>
          </w:p>
        </w:tc>
        <w:tc>
          <w:tcPr>
            <w:tcW w:w="64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66" w:type="dxa"/>
            <w:vAlign w:val="bottom"/>
          </w:tcPr>
          <w:p w:rsidR="00451C4B" w:rsidRPr="00A31CAE" w:rsidRDefault="00A14AA9"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29</w:t>
            </w:r>
          </w:p>
        </w:tc>
        <w:tc>
          <w:tcPr>
            <w:tcW w:w="1538" w:type="dxa"/>
            <w:shd w:val="clear" w:color="auto" w:fill="auto"/>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8</w:t>
            </w:r>
          </w:p>
        </w:tc>
        <w:tc>
          <w:tcPr>
            <w:tcW w:w="1297" w:type="dxa"/>
            <w:vAlign w:val="bottom"/>
          </w:tcPr>
          <w:p w:rsidR="00451C4B" w:rsidRPr="00A31CAE" w:rsidRDefault="008E0564" w:rsidP="00A31CAE">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w:t>
            </w:r>
            <w:r w:rsidR="00A31CAE" w:rsidRPr="00A31CAE">
              <w:rPr>
                <w:rFonts w:ascii="Calibri" w:eastAsia="Calibri" w:hAnsi="Calibri" w:cs="Calibri"/>
                <w:color w:val="000000"/>
                <w:sz w:val="18"/>
                <w:szCs w:val="18"/>
              </w:rPr>
              <w:t>7</w:t>
            </w:r>
          </w:p>
        </w:tc>
      </w:tr>
      <w:tr w:rsidR="00451C4B" w:rsidTr="00A31CAE">
        <w:trPr>
          <w:trHeight w:val="300"/>
        </w:trPr>
        <w:tc>
          <w:tcPr>
            <w:tcW w:w="1230" w:type="dxa"/>
            <w:vAlign w:val="bottom"/>
            <w:hideMark/>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K</w:t>
            </w:r>
          </w:p>
        </w:tc>
        <w:tc>
          <w:tcPr>
            <w:tcW w:w="1008" w:type="dxa"/>
            <w:vAlign w:val="bottom"/>
          </w:tcPr>
          <w:p w:rsidR="00451C4B" w:rsidRPr="00C143C3" w:rsidRDefault="00C143C3"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30</w:t>
            </w:r>
          </w:p>
        </w:tc>
        <w:tc>
          <w:tcPr>
            <w:tcW w:w="1455"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w:t>
            </w:r>
          </w:p>
        </w:tc>
        <w:tc>
          <w:tcPr>
            <w:tcW w:w="1227" w:type="dxa"/>
            <w:vAlign w:val="bottom"/>
          </w:tcPr>
          <w:p w:rsidR="00451C4B" w:rsidRPr="00C143C3" w:rsidRDefault="00451C4B" w:rsidP="00C143C3">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w:t>
            </w:r>
            <w:r w:rsidR="00C143C3" w:rsidRPr="00C143C3">
              <w:rPr>
                <w:rFonts w:ascii="Calibri" w:eastAsia="Calibri" w:hAnsi="Calibri" w:cs="Calibri"/>
                <w:color w:val="000000"/>
                <w:sz w:val="18"/>
                <w:szCs w:val="18"/>
              </w:rPr>
              <w:t>3</w:t>
            </w:r>
          </w:p>
        </w:tc>
        <w:tc>
          <w:tcPr>
            <w:tcW w:w="64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66" w:type="dxa"/>
            <w:vAlign w:val="bottom"/>
          </w:tcPr>
          <w:p w:rsidR="00451C4B" w:rsidRPr="00A31CAE" w:rsidRDefault="00ED2A89" w:rsidP="00911187">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w:t>
            </w:r>
            <w:r w:rsidR="00911187">
              <w:rPr>
                <w:rFonts w:ascii="Calibri" w:eastAsia="Calibri" w:hAnsi="Calibri" w:cs="Calibri"/>
                <w:color w:val="000000"/>
                <w:sz w:val="18"/>
                <w:szCs w:val="18"/>
              </w:rPr>
              <w:t>2</w:t>
            </w:r>
          </w:p>
        </w:tc>
        <w:tc>
          <w:tcPr>
            <w:tcW w:w="1538" w:type="dxa"/>
            <w:shd w:val="clear" w:color="auto" w:fill="auto"/>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w:t>
            </w:r>
          </w:p>
        </w:tc>
        <w:tc>
          <w:tcPr>
            <w:tcW w:w="1297" w:type="dxa"/>
            <w:vAlign w:val="bottom"/>
          </w:tcPr>
          <w:p w:rsidR="00451C4B" w:rsidRPr="00A31CAE" w:rsidRDefault="00451C4B" w:rsidP="00A31CAE">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w:t>
            </w:r>
            <w:r w:rsidR="00A31CAE" w:rsidRPr="00A31CAE">
              <w:rPr>
                <w:rFonts w:ascii="Calibri" w:eastAsia="Calibri" w:hAnsi="Calibri" w:cs="Calibri"/>
                <w:color w:val="000000"/>
                <w:sz w:val="18"/>
                <w:szCs w:val="18"/>
              </w:rPr>
              <w:t>5</w:t>
            </w:r>
          </w:p>
        </w:tc>
      </w:tr>
      <w:tr w:rsidR="00451C4B" w:rsidTr="00A31CAE">
        <w:trPr>
          <w:trHeight w:val="300"/>
        </w:trPr>
        <w:tc>
          <w:tcPr>
            <w:tcW w:w="1230" w:type="dxa"/>
            <w:vAlign w:val="bottom"/>
            <w:hideMark/>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1</w:t>
            </w:r>
          </w:p>
        </w:tc>
        <w:tc>
          <w:tcPr>
            <w:tcW w:w="1008"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27</w:t>
            </w:r>
          </w:p>
        </w:tc>
        <w:tc>
          <w:tcPr>
            <w:tcW w:w="1455" w:type="dxa"/>
            <w:vAlign w:val="bottom"/>
          </w:tcPr>
          <w:p w:rsidR="00451C4B" w:rsidRPr="00C143C3" w:rsidRDefault="00D96776"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5</w:t>
            </w:r>
          </w:p>
        </w:tc>
        <w:tc>
          <w:tcPr>
            <w:tcW w:w="1227" w:type="dxa"/>
            <w:vAlign w:val="bottom"/>
          </w:tcPr>
          <w:p w:rsidR="00451C4B" w:rsidRPr="00C143C3" w:rsidRDefault="00451C4B" w:rsidP="00D96776">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w:t>
            </w:r>
            <w:r w:rsidR="00D96776" w:rsidRPr="00C143C3">
              <w:rPr>
                <w:rFonts w:ascii="Calibri" w:eastAsia="Calibri" w:hAnsi="Calibri" w:cs="Calibri"/>
                <w:color w:val="000000"/>
                <w:sz w:val="18"/>
                <w:szCs w:val="18"/>
              </w:rPr>
              <w:t>2</w:t>
            </w:r>
          </w:p>
        </w:tc>
        <w:tc>
          <w:tcPr>
            <w:tcW w:w="64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66" w:type="dxa"/>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27</w:t>
            </w:r>
          </w:p>
        </w:tc>
        <w:tc>
          <w:tcPr>
            <w:tcW w:w="1538" w:type="dxa"/>
            <w:shd w:val="clear" w:color="auto" w:fill="auto"/>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5</w:t>
            </w:r>
          </w:p>
        </w:tc>
        <w:tc>
          <w:tcPr>
            <w:tcW w:w="1297" w:type="dxa"/>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32</w:t>
            </w:r>
          </w:p>
        </w:tc>
      </w:tr>
      <w:tr w:rsidR="00451C4B" w:rsidTr="00A31CAE">
        <w:trPr>
          <w:trHeight w:val="300"/>
        </w:trPr>
        <w:tc>
          <w:tcPr>
            <w:tcW w:w="1230" w:type="dxa"/>
            <w:vAlign w:val="bottom"/>
            <w:hideMark/>
          </w:tcPr>
          <w:p w:rsidR="00451C4B" w:rsidRPr="00C143C3" w:rsidRDefault="00451C4B" w:rsidP="00451C4B">
            <w:pPr>
              <w:spacing w:line="240" w:lineRule="auto"/>
              <w:jc w:val="center"/>
              <w:rPr>
                <w:rFonts w:ascii="Calibri" w:eastAsia="Calibri" w:hAnsi="Calibri" w:cs="Calibri"/>
                <w:color w:val="000000"/>
                <w:sz w:val="18"/>
                <w:szCs w:val="18"/>
              </w:rPr>
            </w:pPr>
            <w:bookmarkStart w:id="1" w:name="_heading=h.gjdgxs"/>
            <w:bookmarkEnd w:id="1"/>
            <w:r w:rsidRPr="00C143C3">
              <w:rPr>
                <w:rFonts w:ascii="Calibri" w:eastAsia="Calibri" w:hAnsi="Calibri" w:cs="Calibri"/>
                <w:color w:val="000000"/>
                <w:sz w:val="18"/>
                <w:szCs w:val="18"/>
              </w:rPr>
              <w:t>2</w:t>
            </w:r>
          </w:p>
        </w:tc>
        <w:tc>
          <w:tcPr>
            <w:tcW w:w="1008" w:type="dxa"/>
            <w:vAlign w:val="bottom"/>
          </w:tcPr>
          <w:p w:rsidR="00451C4B" w:rsidRPr="00C143C3" w:rsidRDefault="00C143C3" w:rsidP="00D96776">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35</w:t>
            </w:r>
          </w:p>
        </w:tc>
        <w:tc>
          <w:tcPr>
            <w:tcW w:w="1455" w:type="dxa"/>
            <w:vAlign w:val="bottom"/>
          </w:tcPr>
          <w:p w:rsidR="00451C4B" w:rsidRPr="00C143C3" w:rsidRDefault="00D96776"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6</w:t>
            </w:r>
          </w:p>
        </w:tc>
        <w:tc>
          <w:tcPr>
            <w:tcW w:w="1227"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40</w:t>
            </w:r>
          </w:p>
        </w:tc>
        <w:tc>
          <w:tcPr>
            <w:tcW w:w="64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66" w:type="dxa"/>
            <w:vAlign w:val="bottom"/>
          </w:tcPr>
          <w:p w:rsidR="00451C4B" w:rsidRPr="00A31CAE" w:rsidRDefault="008E0564" w:rsidP="00ED2A89">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w:t>
            </w:r>
            <w:r w:rsidR="00ED2A89" w:rsidRPr="00A31CAE">
              <w:rPr>
                <w:rFonts w:ascii="Calibri" w:eastAsia="Calibri" w:hAnsi="Calibri" w:cs="Calibri"/>
                <w:color w:val="000000"/>
                <w:sz w:val="18"/>
                <w:szCs w:val="18"/>
              </w:rPr>
              <w:t>5</w:t>
            </w:r>
          </w:p>
        </w:tc>
        <w:tc>
          <w:tcPr>
            <w:tcW w:w="1538" w:type="dxa"/>
            <w:shd w:val="clear" w:color="auto" w:fill="auto"/>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6</w:t>
            </w:r>
          </w:p>
        </w:tc>
        <w:tc>
          <w:tcPr>
            <w:tcW w:w="1297" w:type="dxa"/>
            <w:vAlign w:val="bottom"/>
          </w:tcPr>
          <w:p w:rsidR="00451C4B" w:rsidRPr="00A31CAE" w:rsidRDefault="008E0564" w:rsidP="00A31CAE">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4</w:t>
            </w:r>
            <w:r w:rsidR="00A31CAE" w:rsidRPr="00A31CAE">
              <w:rPr>
                <w:rFonts w:ascii="Calibri" w:eastAsia="Calibri" w:hAnsi="Calibri" w:cs="Calibri"/>
                <w:color w:val="000000"/>
                <w:sz w:val="18"/>
                <w:szCs w:val="18"/>
              </w:rPr>
              <w:t>1</w:t>
            </w:r>
          </w:p>
        </w:tc>
      </w:tr>
      <w:tr w:rsidR="00451C4B" w:rsidTr="00A31CAE">
        <w:trPr>
          <w:trHeight w:val="300"/>
        </w:trPr>
        <w:tc>
          <w:tcPr>
            <w:tcW w:w="1230" w:type="dxa"/>
            <w:vAlign w:val="bottom"/>
            <w:hideMark/>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w:t>
            </w:r>
          </w:p>
        </w:tc>
        <w:tc>
          <w:tcPr>
            <w:tcW w:w="1008" w:type="dxa"/>
            <w:vAlign w:val="bottom"/>
          </w:tcPr>
          <w:p w:rsidR="00451C4B" w:rsidRPr="00C143C3" w:rsidRDefault="00451C4B" w:rsidP="00D96776">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w:t>
            </w:r>
            <w:r w:rsidR="00D96776" w:rsidRPr="00C143C3">
              <w:rPr>
                <w:rFonts w:ascii="Calibri" w:eastAsia="Calibri" w:hAnsi="Calibri" w:cs="Calibri"/>
                <w:color w:val="000000"/>
                <w:sz w:val="18"/>
                <w:szCs w:val="18"/>
              </w:rPr>
              <w:t>2</w:t>
            </w:r>
          </w:p>
        </w:tc>
        <w:tc>
          <w:tcPr>
            <w:tcW w:w="1455"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6</w:t>
            </w:r>
          </w:p>
        </w:tc>
        <w:tc>
          <w:tcPr>
            <w:tcW w:w="1227" w:type="dxa"/>
            <w:vAlign w:val="bottom"/>
          </w:tcPr>
          <w:p w:rsidR="00451C4B" w:rsidRPr="00C143C3" w:rsidRDefault="00451C4B" w:rsidP="00D96776">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w:t>
            </w:r>
            <w:r w:rsidR="00D96776" w:rsidRPr="00C143C3">
              <w:rPr>
                <w:rFonts w:ascii="Calibri" w:eastAsia="Calibri" w:hAnsi="Calibri" w:cs="Calibri"/>
                <w:color w:val="000000"/>
                <w:sz w:val="18"/>
                <w:szCs w:val="18"/>
              </w:rPr>
              <w:t>8</w:t>
            </w:r>
          </w:p>
        </w:tc>
        <w:tc>
          <w:tcPr>
            <w:tcW w:w="64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66" w:type="dxa"/>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32</w:t>
            </w:r>
          </w:p>
        </w:tc>
        <w:tc>
          <w:tcPr>
            <w:tcW w:w="1538" w:type="dxa"/>
            <w:shd w:val="clear" w:color="auto" w:fill="auto"/>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6</w:t>
            </w:r>
          </w:p>
        </w:tc>
        <w:tc>
          <w:tcPr>
            <w:tcW w:w="1297" w:type="dxa"/>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38</w:t>
            </w:r>
          </w:p>
        </w:tc>
      </w:tr>
      <w:tr w:rsidR="00451C4B" w:rsidTr="00A31CAE">
        <w:trPr>
          <w:trHeight w:val="300"/>
        </w:trPr>
        <w:tc>
          <w:tcPr>
            <w:tcW w:w="1230" w:type="dxa"/>
            <w:vAlign w:val="bottom"/>
            <w:hideMark/>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4</w:t>
            </w:r>
          </w:p>
        </w:tc>
        <w:tc>
          <w:tcPr>
            <w:tcW w:w="1008" w:type="dxa"/>
            <w:vAlign w:val="bottom"/>
          </w:tcPr>
          <w:p w:rsidR="00451C4B" w:rsidRPr="00C143C3" w:rsidRDefault="00C143C3"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29</w:t>
            </w:r>
          </w:p>
        </w:tc>
        <w:tc>
          <w:tcPr>
            <w:tcW w:w="1455"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w:t>
            </w:r>
          </w:p>
        </w:tc>
        <w:tc>
          <w:tcPr>
            <w:tcW w:w="1227" w:type="dxa"/>
            <w:vAlign w:val="bottom"/>
          </w:tcPr>
          <w:p w:rsidR="00451C4B" w:rsidRPr="00C143C3" w:rsidRDefault="00451C4B" w:rsidP="00D96776">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w:t>
            </w:r>
            <w:r w:rsidR="00D96776" w:rsidRPr="00C143C3">
              <w:rPr>
                <w:rFonts w:ascii="Calibri" w:eastAsia="Calibri" w:hAnsi="Calibri" w:cs="Calibri"/>
                <w:color w:val="000000"/>
                <w:sz w:val="18"/>
                <w:szCs w:val="18"/>
              </w:rPr>
              <w:t>3</w:t>
            </w:r>
          </w:p>
        </w:tc>
        <w:tc>
          <w:tcPr>
            <w:tcW w:w="64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66" w:type="dxa"/>
            <w:vAlign w:val="bottom"/>
          </w:tcPr>
          <w:p w:rsidR="00451C4B" w:rsidRPr="00A31CAE" w:rsidRDefault="00ED2A89" w:rsidP="00A14AA9">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2</w:t>
            </w:r>
            <w:r w:rsidR="00A14AA9" w:rsidRPr="00A31CAE">
              <w:rPr>
                <w:rFonts w:ascii="Calibri" w:eastAsia="Calibri" w:hAnsi="Calibri" w:cs="Calibri"/>
                <w:color w:val="000000"/>
                <w:sz w:val="18"/>
                <w:szCs w:val="18"/>
              </w:rPr>
              <w:t>8</w:t>
            </w:r>
          </w:p>
        </w:tc>
        <w:tc>
          <w:tcPr>
            <w:tcW w:w="1538" w:type="dxa"/>
            <w:shd w:val="clear" w:color="auto" w:fill="auto"/>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w:t>
            </w:r>
          </w:p>
        </w:tc>
        <w:tc>
          <w:tcPr>
            <w:tcW w:w="1297" w:type="dxa"/>
            <w:vAlign w:val="bottom"/>
          </w:tcPr>
          <w:p w:rsidR="00451C4B" w:rsidRPr="00A31CAE" w:rsidRDefault="008E0564" w:rsidP="00A31CAE">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w:t>
            </w:r>
            <w:r w:rsidR="00A31CAE" w:rsidRPr="00A31CAE">
              <w:rPr>
                <w:rFonts w:ascii="Calibri" w:eastAsia="Calibri" w:hAnsi="Calibri" w:cs="Calibri"/>
                <w:color w:val="000000"/>
                <w:sz w:val="18"/>
                <w:szCs w:val="18"/>
              </w:rPr>
              <w:t>1</w:t>
            </w:r>
          </w:p>
        </w:tc>
      </w:tr>
      <w:tr w:rsidR="00451C4B" w:rsidTr="00A31CAE">
        <w:trPr>
          <w:trHeight w:val="300"/>
        </w:trPr>
        <w:tc>
          <w:tcPr>
            <w:tcW w:w="1230" w:type="dxa"/>
            <w:vAlign w:val="bottom"/>
            <w:hideMark/>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5</w:t>
            </w:r>
          </w:p>
        </w:tc>
        <w:tc>
          <w:tcPr>
            <w:tcW w:w="1008" w:type="dxa"/>
            <w:vAlign w:val="bottom"/>
          </w:tcPr>
          <w:p w:rsidR="00451C4B" w:rsidRPr="00C143C3" w:rsidRDefault="00C143C3"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24</w:t>
            </w:r>
          </w:p>
        </w:tc>
        <w:tc>
          <w:tcPr>
            <w:tcW w:w="1455" w:type="dxa"/>
            <w:vAlign w:val="bottom"/>
          </w:tcPr>
          <w:p w:rsidR="00451C4B" w:rsidRPr="00C143C3" w:rsidRDefault="00C143C3"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9</w:t>
            </w:r>
          </w:p>
        </w:tc>
        <w:tc>
          <w:tcPr>
            <w:tcW w:w="1227"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33</w:t>
            </w:r>
          </w:p>
        </w:tc>
        <w:tc>
          <w:tcPr>
            <w:tcW w:w="64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66" w:type="dxa"/>
            <w:vAlign w:val="bottom"/>
          </w:tcPr>
          <w:p w:rsidR="00451C4B" w:rsidRPr="00A31CAE" w:rsidRDefault="00ED2A89"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24</w:t>
            </w:r>
          </w:p>
        </w:tc>
        <w:tc>
          <w:tcPr>
            <w:tcW w:w="1538" w:type="dxa"/>
            <w:shd w:val="clear" w:color="auto" w:fill="auto"/>
            <w:vAlign w:val="bottom"/>
          </w:tcPr>
          <w:p w:rsidR="00451C4B" w:rsidRPr="00A31CAE" w:rsidRDefault="00ED2A89"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9</w:t>
            </w:r>
          </w:p>
        </w:tc>
        <w:tc>
          <w:tcPr>
            <w:tcW w:w="1297" w:type="dxa"/>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33</w:t>
            </w:r>
          </w:p>
        </w:tc>
      </w:tr>
      <w:tr w:rsidR="00451C4B" w:rsidTr="00A31CAE">
        <w:trPr>
          <w:trHeight w:val="300"/>
        </w:trPr>
        <w:tc>
          <w:tcPr>
            <w:tcW w:w="1230" w:type="dxa"/>
            <w:vAlign w:val="bottom"/>
            <w:hideMark/>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6</w:t>
            </w:r>
          </w:p>
        </w:tc>
        <w:tc>
          <w:tcPr>
            <w:tcW w:w="1008" w:type="dxa"/>
            <w:vAlign w:val="bottom"/>
          </w:tcPr>
          <w:p w:rsidR="00451C4B" w:rsidRPr="00C143C3" w:rsidRDefault="00451C4B" w:rsidP="00D96776">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w:t>
            </w:r>
            <w:r w:rsidR="00D96776" w:rsidRPr="00C143C3">
              <w:rPr>
                <w:rFonts w:ascii="Calibri" w:eastAsia="Calibri" w:hAnsi="Calibri" w:cs="Calibri"/>
                <w:color w:val="000000"/>
                <w:sz w:val="18"/>
                <w:szCs w:val="18"/>
              </w:rPr>
              <w:t>4</w:t>
            </w:r>
          </w:p>
        </w:tc>
        <w:tc>
          <w:tcPr>
            <w:tcW w:w="1455"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7</w:t>
            </w:r>
          </w:p>
        </w:tc>
        <w:tc>
          <w:tcPr>
            <w:tcW w:w="1227" w:type="dxa"/>
            <w:vAlign w:val="bottom"/>
          </w:tcPr>
          <w:p w:rsidR="00451C4B" w:rsidRPr="00C143C3" w:rsidRDefault="00451C4B" w:rsidP="00D96776">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4</w:t>
            </w:r>
            <w:r w:rsidR="00D96776" w:rsidRPr="00C143C3">
              <w:rPr>
                <w:rFonts w:ascii="Calibri" w:eastAsia="Calibri" w:hAnsi="Calibri" w:cs="Calibri"/>
                <w:color w:val="000000"/>
                <w:sz w:val="18"/>
                <w:szCs w:val="18"/>
              </w:rPr>
              <w:t>1</w:t>
            </w:r>
          </w:p>
        </w:tc>
        <w:tc>
          <w:tcPr>
            <w:tcW w:w="64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66" w:type="dxa"/>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34</w:t>
            </w:r>
          </w:p>
        </w:tc>
        <w:tc>
          <w:tcPr>
            <w:tcW w:w="1538" w:type="dxa"/>
            <w:shd w:val="clear" w:color="auto" w:fill="auto"/>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7</w:t>
            </w:r>
          </w:p>
        </w:tc>
        <w:tc>
          <w:tcPr>
            <w:tcW w:w="1297" w:type="dxa"/>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41</w:t>
            </w:r>
          </w:p>
        </w:tc>
      </w:tr>
      <w:tr w:rsidR="00451C4B" w:rsidTr="00A31CAE">
        <w:trPr>
          <w:trHeight w:val="300"/>
        </w:trPr>
        <w:tc>
          <w:tcPr>
            <w:tcW w:w="1230" w:type="dxa"/>
            <w:vAlign w:val="bottom"/>
            <w:hideMark/>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7</w:t>
            </w:r>
          </w:p>
        </w:tc>
        <w:tc>
          <w:tcPr>
            <w:tcW w:w="1008"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24</w:t>
            </w:r>
          </w:p>
        </w:tc>
        <w:tc>
          <w:tcPr>
            <w:tcW w:w="1455" w:type="dxa"/>
            <w:vAlign w:val="bottom"/>
          </w:tcPr>
          <w:p w:rsidR="00451C4B" w:rsidRPr="00C143C3" w:rsidRDefault="00C143C3"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13</w:t>
            </w:r>
          </w:p>
        </w:tc>
        <w:tc>
          <w:tcPr>
            <w:tcW w:w="1227"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38</w:t>
            </w:r>
          </w:p>
        </w:tc>
        <w:tc>
          <w:tcPr>
            <w:tcW w:w="64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66" w:type="dxa"/>
            <w:vAlign w:val="bottom"/>
          </w:tcPr>
          <w:p w:rsidR="00451C4B" w:rsidRPr="00A31CAE" w:rsidRDefault="008E0564" w:rsidP="00A31CAE">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2</w:t>
            </w:r>
            <w:r w:rsidR="00A31CAE" w:rsidRPr="00A31CAE">
              <w:rPr>
                <w:rFonts w:ascii="Calibri" w:eastAsia="Calibri" w:hAnsi="Calibri" w:cs="Calibri"/>
                <w:color w:val="000000"/>
                <w:sz w:val="18"/>
                <w:szCs w:val="18"/>
              </w:rPr>
              <w:t>3</w:t>
            </w:r>
          </w:p>
        </w:tc>
        <w:tc>
          <w:tcPr>
            <w:tcW w:w="1538" w:type="dxa"/>
            <w:shd w:val="clear" w:color="auto" w:fill="auto"/>
            <w:vAlign w:val="bottom"/>
          </w:tcPr>
          <w:p w:rsidR="00451C4B" w:rsidRPr="00A31CAE" w:rsidRDefault="008E0564" w:rsidP="00ED2A89">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1</w:t>
            </w:r>
            <w:r w:rsidR="00ED2A89" w:rsidRPr="00A31CAE">
              <w:rPr>
                <w:rFonts w:ascii="Calibri" w:eastAsia="Calibri" w:hAnsi="Calibri" w:cs="Calibri"/>
                <w:color w:val="000000"/>
                <w:sz w:val="18"/>
                <w:szCs w:val="18"/>
              </w:rPr>
              <w:t>3</w:t>
            </w:r>
          </w:p>
        </w:tc>
        <w:tc>
          <w:tcPr>
            <w:tcW w:w="1297" w:type="dxa"/>
            <w:vAlign w:val="bottom"/>
          </w:tcPr>
          <w:p w:rsidR="00451C4B" w:rsidRPr="00A31CAE" w:rsidRDefault="00451C4B" w:rsidP="00A31CAE">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w:t>
            </w:r>
            <w:r w:rsidR="00A31CAE" w:rsidRPr="00A31CAE">
              <w:rPr>
                <w:rFonts w:ascii="Calibri" w:eastAsia="Calibri" w:hAnsi="Calibri" w:cs="Calibri"/>
                <w:color w:val="000000"/>
                <w:sz w:val="18"/>
                <w:szCs w:val="18"/>
              </w:rPr>
              <w:t>6</w:t>
            </w:r>
          </w:p>
        </w:tc>
      </w:tr>
      <w:tr w:rsidR="00451C4B" w:rsidTr="00A31CAE">
        <w:trPr>
          <w:trHeight w:val="300"/>
        </w:trPr>
        <w:tc>
          <w:tcPr>
            <w:tcW w:w="1230" w:type="dxa"/>
            <w:vAlign w:val="bottom"/>
            <w:hideMark/>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8</w:t>
            </w:r>
          </w:p>
        </w:tc>
        <w:tc>
          <w:tcPr>
            <w:tcW w:w="1008" w:type="dxa"/>
            <w:vAlign w:val="bottom"/>
          </w:tcPr>
          <w:p w:rsidR="00451C4B" w:rsidRPr="00C143C3" w:rsidRDefault="00C143C3" w:rsidP="00D96776">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33</w:t>
            </w:r>
          </w:p>
        </w:tc>
        <w:tc>
          <w:tcPr>
            <w:tcW w:w="1455" w:type="dxa"/>
            <w:vAlign w:val="bottom"/>
          </w:tcPr>
          <w:p w:rsidR="00451C4B" w:rsidRPr="00C143C3" w:rsidRDefault="00C143C3" w:rsidP="00D96776">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13</w:t>
            </w:r>
          </w:p>
        </w:tc>
        <w:tc>
          <w:tcPr>
            <w:tcW w:w="1227"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45</w:t>
            </w:r>
          </w:p>
        </w:tc>
        <w:tc>
          <w:tcPr>
            <w:tcW w:w="64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66" w:type="dxa"/>
            <w:vAlign w:val="bottom"/>
          </w:tcPr>
          <w:p w:rsidR="00451C4B" w:rsidRPr="00A31CAE" w:rsidRDefault="008E0564" w:rsidP="00A31CAE">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w:t>
            </w:r>
            <w:r w:rsidR="00A31CAE" w:rsidRPr="00A31CAE">
              <w:rPr>
                <w:rFonts w:ascii="Calibri" w:eastAsia="Calibri" w:hAnsi="Calibri" w:cs="Calibri"/>
                <w:color w:val="000000"/>
                <w:sz w:val="18"/>
                <w:szCs w:val="18"/>
              </w:rPr>
              <w:t>2</w:t>
            </w:r>
          </w:p>
        </w:tc>
        <w:tc>
          <w:tcPr>
            <w:tcW w:w="1538" w:type="dxa"/>
            <w:shd w:val="clear" w:color="auto" w:fill="auto"/>
            <w:vAlign w:val="bottom"/>
          </w:tcPr>
          <w:p w:rsidR="00451C4B" w:rsidRPr="00A31CAE" w:rsidRDefault="008E0564" w:rsidP="00A31CAE">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1</w:t>
            </w:r>
            <w:r w:rsidR="00A31CAE" w:rsidRPr="00A31CAE">
              <w:rPr>
                <w:rFonts w:ascii="Calibri" w:eastAsia="Calibri" w:hAnsi="Calibri" w:cs="Calibri"/>
                <w:color w:val="000000"/>
                <w:sz w:val="18"/>
                <w:szCs w:val="18"/>
              </w:rPr>
              <w:t>2</w:t>
            </w:r>
          </w:p>
        </w:tc>
        <w:tc>
          <w:tcPr>
            <w:tcW w:w="1297" w:type="dxa"/>
            <w:vAlign w:val="bottom"/>
          </w:tcPr>
          <w:p w:rsidR="00451C4B" w:rsidRPr="00A31CAE" w:rsidRDefault="00451C4B" w:rsidP="00A31CAE">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4</w:t>
            </w:r>
            <w:r w:rsidR="00A31CAE" w:rsidRPr="00A31CAE">
              <w:rPr>
                <w:rFonts w:ascii="Calibri" w:eastAsia="Calibri" w:hAnsi="Calibri" w:cs="Calibri"/>
                <w:color w:val="000000"/>
                <w:sz w:val="18"/>
                <w:szCs w:val="18"/>
              </w:rPr>
              <w:t>4</w:t>
            </w:r>
          </w:p>
        </w:tc>
      </w:tr>
      <w:tr w:rsidR="00451C4B" w:rsidTr="00A31CAE">
        <w:trPr>
          <w:trHeight w:val="300"/>
        </w:trPr>
        <w:tc>
          <w:tcPr>
            <w:tcW w:w="1230" w:type="dxa"/>
            <w:vAlign w:val="bottom"/>
            <w:hideMark/>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9</w:t>
            </w:r>
          </w:p>
        </w:tc>
        <w:tc>
          <w:tcPr>
            <w:tcW w:w="1008" w:type="dxa"/>
            <w:vAlign w:val="bottom"/>
          </w:tcPr>
          <w:p w:rsidR="00451C4B" w:rsidRPr="00C143C3" w:rsidRDefault="00451C4B" w:rsidP="00D96776">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2</w:t>
            </w:r>
            <w:r w:rsidR="000F0271" w:rsidRPr="00C143C3">
              <w:rPr>
                <w:rFonts w:ascii="Calibri" w:eastAsia="Calibri" w:hAnsi="Calibri" w:cs="Calibri"/>
                <w:color w:val="000000"/>
                <w:sz w:val="18"/>
                <w:szCs w:val="18"/>
              </w:rPr>
              <w:t>1</w:t>
            </w:r>
          </w:p>
        </w:tc>
        <w:tc>
          <w:tcPr>
            <w:tcW w:w="1455" w:type="dxa"/>
            <w:vAlign w:val="bottom"/>
          </w:tcPr>
          <w:p w:rsidR="00451C4B" w:rsidRPr="00C143C3" w:rsidRDefault="00451C4B" w:rsidP="000F0271">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1</w:t>
            </w:r>
            <w:r w:rsidR="000F0271" w:rsidRPr="00C143C3">
              <w:rPr>
                <w:rFonts w:ascii="Calibri" w:eastAsia="Calibri" w:hAnsi="Calibri" w:cs="Calibri"/>
                <w:color w:val="000000"/>
                <w:sz w:val="18"/>
                <w:szCs w:val="18"/>
              </w:rPr>
              <w:t>3</w:t>
            </w:r>
          </w:p>
        </w:tc>
        <w:tc>
          <w:tcPr>
            <w:tcW w:w="1227"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34</w:t>
            </w:r>
          </w:p>
        </w:tc>
        <w:tc>
          <w:tcPr>
            <w:tcW w:w="64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66" w:type="dxa"/>
            <w:vAlign w:val="bottom"/>
          </w:tcPr>
          <w:p w:rsidR="00451C4B" w:rsidRPr="00A31CAE" w:rsidRDefault="008E0564" w:rsidP="00146FA7">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2</w:t>
            </w:r>
            <w:r w:rsidR="00146FA7" w:rsidRPr="00A31CAE">
              <w:rPr>
                <w:rFonts w:ascii="Calibri" w:eastAsia="Calibri" w:hAnsi="Calibri" w:cs="Calibri"/>
                <w:color w:val="000000"/>
                <w:sz w:val="18"/>
                <w:szCs w:val="18"/>
              </w:rPr>
              <w:t>1</w:t>
            </w:r>
          </w:p>
        </w:tc>
        <w:tc>
          <w:tcPr>
            <w:tcW w:w="1538" w:type="dxa"/>
            <w:shd w:val="clear" w:color="auto" w:fill="auto"/>
            <w:vAlign w:val="bottom"/>
          </w:tcPr>
          <w:p w:rsidR="00451C4B" w:rsidRPr="00A31CAE" w:rsidRDefault="008E0564" w:rsidP="00146FA7">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1</w:t>
            </w:r>
            <w:r w:rsidR="00146FA7" w:rsidRPr="00A31CAE">
              <w:rPr>
                <w:rFonts w:ascii="Calibri" w:eastAsia="Calibri" w:hAnsi="Calibri" w:cs="Calibri"/>
                <w:color w:val="000000"/>
                <w:sz w:val="18"/>
                <w:szCs w:val="18"/>
              </w:rPr>
              <w:t>3</w:t>
            </w:r>
          </w:p>
        </w:tc>
        <w:tc>
          <w:tcPr>
            <w:tcW w:w="1297" w:type="dxa"/>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34</w:t>
            </w:r>
          </w:p>
        </w:tc>
      </w:tr>
      <w:tr w:rsidR="00451C4B" w:rsidTr="00A31CAE">
        <w:trPr>
          <w:trHeight w:val="300"/>
        </w:trPr>
        <w:tc>
          <w:tcPr>
            <w:tcW w:w="1230" w:type="dxa"/>
            <w:vAlign w:val="bottom"/>
            <w:hideMark/>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10</w:t>
            </w:r>
          </w:p>
        </w:tc>
        <w:tc>
          <w:tcPr>
            <w:tcW w:w="1008" w:type="dxa"/>
            <w:vAlign w:val="bottom"/>
          </w:tcPr>
          <w:p w:rsidR="00451C4B" w:rsidRPr="00C143C3" w:rsidRDefault="00451C4B" w:rsidP="00D96776">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w:t>
            </w:r>
            <w:r w:rsidR="00D96776" w:rsidRPr="00C143C3">
              <w:rPr>
                <w:rFonts w:ascii="Calibri" w:eastAsia="Calibri" w:hAnsi="Calibri" w:cs="Calibri"/>
                <w:color w:val="000000"/>
                <w:sz w:val="18"/>
                <w:szCs w:val="18"/>
              </w:rPr>
              <w:t>8</w:t>
            </w:r>
          </w:p>
        </w:tc>
        <w:tc>
          <w:tcPr>
            <w:tcW w:w="1455" w:type="dxa"/>
            <w:vAlign w:val="bottom"/>
          </w:tcPr>
          <w:p w:rsidR="00451C4B" w:rsidRPr="00C143C3" w:rsidRDefault="00451C4B" w:rsidP="000F0271">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1</w:t>
            </w:r>
            <w:r w:rsidR="000F0271" w:rsidRPr="00C143C3">
              <w:rPr>
                <w:rFonts w:ascii="Calibri" w:eastAsia="Calibri" w:hAnsi="Calibri" w:cs="Calibri"/>
                <w:color w:val="000000"/>
                <w:sz w:val="18"/>
                <w:szCs w:val="18"/>
              </w:rPr>
              <w:t>2</w:t>
            </w:r>
          </w:p>
        </w:tc>
        <w:tc>
          <w:tcPr>
            <w:tcW w:w="1227" w:type="dxa"/>
            <w:vAlign w:val="bottom"/>
          </w:tcPr>
          <w:p w:rsidR="00451C4B" w:rsidRPr="00C143C3" w:rsidRDefault="000F0271"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50</w:t>
            </w:r>
          </w:p>
        </w:tc>
        <w:tc>
          <w:tcPr>
            <w:tcW w:w="64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66" w:type="dxa"/>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38</w:t>
            </w:r>
          </w:p>
        </w:tc>
        <w:tc>
          <w:tcPr>
            <w:tcW w:w="1538" w:type="dxa"/>
            <w:shd w:val="clear" w:color="auto" w:fill="auto"/>
            <w:vAlign w:val="bottom"/>
          </w:tcPr>
          <w:p w:rsidR="00451C4B" w:rsidRPr="00A31CAE" w:rsidRDefault="008E0564" w:rsidP="008077BC">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1</w:t>
            </w:r>
            <w:r w:rsidR="008077BC" w:rsidRPr="00A31CAE">
              <w:rPr>
                <w:rFonts w:ascii="Calibri" w:eastAsia="Calibri" w:hAnsi="Calibri" w:cs="Calibri"/>
                <w:color w:val="000000"/>
                <w:sz w:val="18"/>
                <w:szCs w:val="18"/>
              </w:rPr>
              <w:t>2</w:t>
            </w:r>
          </w:p>
        </w:tc>
        <w:tc>
          <w:tcPr>
            <w:tcW w:w="1297" w:type="dxa"/>
            <w:vAlign w:val="bottom"/>
          </w:tcPr>
          <w:p w:rsidR="00451C4B" w:rsidRPr="00A31CAE" w:rsidRDefault="008077BC"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50</w:t>
            </w:r>
          </w:p>
        </w:tc>
      </w:tr>
      <w:tr w:rsidR="00451C4B" w:rsidTr="00A31CAE">
        <w:trPr>
          <w:trHeight w:val="300"/>
        </w:trPr>
        <w:tc>
          <w:tcPr>
            <w:tcW w:w="1230" w:type="dxa"/>
            <w:vAlign w:val="bottom"/>
            <w:hideMark/>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11</w:t>
            </w:r>
          </w:p>
        </w:tc>
        <w:tc>
          <w:tcPr>
            <w:tcW w:w="1008"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21</w:t>
            </w:r>
          </w:p>
        </w:tc>
        <w:tc>
          <w:tcPr>
            <w:tcW w:w="1455"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10</w:t>
            </w:r>
          </w:p>
        </w:tc>
        <w:tc>
          <w:tcPr>
            <w:tcW w:w="1227"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31</w:t>
            </w:r>
          </w:p>
        </w:tc>
        <w:tc>
          <w:tcPr>
            <w:tcW w:w="64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66" w:type="dxa"/>
            <w:vAlign w:val="bottom"/>
          </w:tcPr>
          <w:p w:rsidR="00451C4B" w:rsidRPr="00A31CAE" w:rsidRDefault="008E0564" w:rsidP="00A31CAE">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2</w:t>
            </w:r>
            <w:r w:rsidR="00A31CAE" w:rsidRPr="00A31CAE">
              <w:rPr>
                <w:rFonts w:ascii="Calibri" w:eastAsia="Calibri" w:hAnsi="Calibri" w:cs="Calibri"/>
                <w:color w:val="000000"/>
                <w:sz w:val="18"/>
                <w:szCs w:val="18"/>
              </w:rPr>
              <w:t>2</w:t>
            </w:r>
          </w:p>
        </w:tc>
        <w:tc>
          <w:tcPr>
            <w:tcW w:w="1538" w:type="dxa"/>
            <w:shd w:val="clear" w:color="auto" w:fill="auto"/>
            <w:vAlign w:val="bottom"/>
          </w:tcPr>
          <w:p w:rsidR="00451C4B" w:rsidRPr="00A31CAE" w:rsidRDefault="008E0564"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10</w:t>
            </w:r>
          </w:p>
        </w:tc>
        <w:tc>
          <w:tcPr>
            <w:tcW w:w="1297" w:type="dxa"/>
            <w:vAlign w:val="bottom"/>
          </w:tcPr>
          <w:p w:rsidR="00451C4B" w:rsidRPr="00A31CAE" w:rsidRDefault="00451C4B" w:rsidP="00A31CAE">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w:t>
            </w:r>
            <w:r w:rsidR="00A31CAE" w:rsidRPr="00A31CAE">
              <w:rPr>
                <w:rFonts w:ascii="Calibri" w:eastAsia="Calibri" w:hAnsi="Calibri" w:cs="Calibri"/>
                <w:color w:val="000000"/>
                <w:sz w:val="18"/>
                <w:szCs w:val="18"/>
              </w:rPr>
              <w:t>2</w:t>
            </w:r>
          </w:p>
        </w:tc>
      </w:tr>
      <w:tr w:rsidR="00451C4B" w:rsidTr="00A31CAE">
        <w:trPr>
          <w:trHeight w:val="300"/>
        </w:trPr>
        <w:tc>
          <w:tcPr>
            <w:tcW w:w="1230" w:type="dxa"/>
            <w:vAlign w:val="bottom"/>
            <w:hideMark/>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12</w:t>
            </w:r>
          </w:p>
        </w:tc>
        <w:tc>
          <w:tcPr>
            <w:tcW w:w="1008" w:type="dxa"/>
            <w:vAlign w:val="bottom"/>
          </w:tcPr>
          <w:p w:rsidR="00451C4B" w:rsidRPr="00C143C3" w:rsidRDefault="00451C4B" w:rsidP="00D96776">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2</w:t>
            </w:r>
            <w:r w:rsidR="00D96776" w:rsidRPr="00C143C3">
              <w:rPr>
                <w:rFonts w:ascii="Calibri" w:eastAsia="Calibri" w:hAnsi="Calibri" w:cs="Calibri"/>
                <w:color w:val="000000"/>
                <w:sz w:val="18"/>
                <w:szCs w:val="18"/>
              </w:rPr>
              <w:t>9</w:t>
            </w:r>
          </w:p>
        </w:tc>
        <w:tc>
          <w:tcPr>
            <w:tcW w:w="1455" w:type="dxa"/>
            <w:vAlign w:val="bottom"/>
          </w:tcPr>
          <w:p w:rsidR="00451C4B" w:rsidRPr="00C143C3" w:rsidRDefault="00451C4B" w:rsidP="00D96776">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1</w:t>
            </w:r>
            <w:r w:rsidR="00D96776" w:rsidRPr="00C143C3">
              <w:rPr>
                <w:rFonts w:ascii="Calibri" w:eastAsia="Calibri" w:hAnsi="Calibri" w:cs="Calibri"/>
                <w:color w:val="000000"/>
                <w:sz w:val="18"/>
                <w:szCs w:val="18"/>
              </w:rPr>
              <w:t>1</w:t>
            </w:r>
          </w:p>
        </w:tc>
        <w:tc>
          <w:tcPr>
            <w:tcW w:w="1227" w:type="dxa"/>
            <w:vAlign w:val="bottom"/>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40</w:t>
            </w:r>
          </w:p>
        </w:tc>
        <w:tc>
          <w:tcPr>
            <w:tcW w:w="64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66" w:type="dxa"/>
            <w:vAlign w:val="bottom"/>
          </w:tcPr>
          <w:p w:rsidR="00451C4B" w:rsidRPr="00A31CAE" w:rsidRDefault="008E0564" w:rsidP="00A31CAE">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2</w:t>
            </w:r>
            <w:r w:rsidR="00A31CAE" w:rsidRPr="00A31CAE">
              <w:rPr>
                <w:rFonts w:ascii="Calibri" w:eastAsia="Calibri" w:hAnsi="Calibri" w:cs="Calibri"/>
                <w:color w:val="000000"/>
                <w:sz w:val="18"/>
                <w:szCs w:val="18"/>
              </w:rPr>
              <w:t>5</w:t>
            </w:r>
          </w:p>
        </w:tc>
        <w:tc>
          <w:tcPr>
            <w:tcW w:w="1538" w:type="dxa"/>
            <w:shd w:val="clear" w:color="auto" w:fill="auto"/>
            <w:vAlign w:val="bottom"/>
          </w:tcPr>
          <w:p w:rsidR="00451C4B" w:rsidRPr="00A31CAE" w:rsidRDefault="00A31CAE"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9</w:t>
            </w:r>
          </w:p>
        </w:tc>
        <w:tc>
          <w:tcPr>
            <w:tcW w:w="1297" w:type="dxa"/>
            <w:vAlign w:val="bottom"/>
          </w:tcPr>
          <w:p w:rsidR="00451C4B" w:rsidRPr="00A31CAE" w:rsidRDefault="00A31CAE" w:rsidP="00451C4B">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34</w:t>
            </w:r>
          </w:p>
        </w:tc>
      </w:tr>
      <w:tr w:rsidR="00451C4B" w:rsidTr="00A31CAE">
        <w:trPr>
          <w:trHeight w:val="300"/>
        </w:trPr>
        <w:tc>
          <w:tcPr>
            <w:tcW w:w="1230" w:type="dxa"/>
            <w:vAlign w:val="bottom"/>
            <w:hideMark/>
          </w:tcPr>
          <w:p w:rsidR="00451C4B" w:rsidRPr="00C143C3" w:rsidRDefault="00451C4B" w:rsidP="00451C4B">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Grand Total</w:t>
            </w:r>
          </w:p>
        </w:tc>
        <w:tc>
          <w:tcPr>
            <w:tcW w:w="1008" w:type="dxa"/>
            <w:vAlign w:val="bottom"/>
          </w:tcPr>
          <w:p w:rsidR="00451C4B" w:rsidRPr="00C143C3" w:rsidRDefault="000F0271" w:rsidP="00C143C3">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40</w:t>
            </w:r>
            <w:r w:rsidR="00C143C3" w:rsidRPr="00C143C3">
              <w:rPr>
                <w:rFonts w:ascii="Calibri" w:eastAsia="Calibri" w:hAnsi="Calibri" w:cs="Calibri"/>
                <w:color w:val="000000"/>
                <w:sz w:val="18"/>
                <w:szCs w:val="18"/>
              </w:rPr>
              <w:t>4</w:t>
            </w:r>
          </w:p>
        </w:tc>
        <w:tc>
          <w:tcPr>
            <w:tcW w:w="1455" w:type="dxa"/>
            <w:vAlign w:val="bottom"/>
          </w:tcPr>
          <w:p w:rsidR="00451C4B" w:rsidRPr="00C143C3" w:rsidRDefault="00C143C3" w:rsidP="000F0271">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119</w:t>
            </w:r>
          </w:p>
        </w:tc>
        <w:tc>
          <w:tcPr>
            <w:tcW w:w="1227" w:type="dxa"/>
            <w:vAlign w:val="bottom"/>
          </w:tcPr>
          <w:p w:rsidR="00451C4B" w:rsidRPr="00C143C3" w:rsidRDefault="00451C4B" w:rsidP="00C143C3">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52</w:t>
            </w:r>
            <w:r w:rsidR="00C143C3" w:rsidRPr="00C143C3">
              <w:rPr>
                <w:rFonts w:ascii="Calibri" w:eastAsia="Calibri" w:hAnsi="Calibri" w:cs="Calibri"/>
                <w:color w:val="000000"/>
                <w:sz w:val="18"/>
                <w:szCs w:val="18"/>
              </w:rPr>
              <w:t>3</w:t>
            </w:r>
          </w:p>
        </w:tc>
        <w:tc>
          <w:tcPr>
            <w:tcW w:w="64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66" w:type="dxa"/>
            <w:vAlign w:val="bottom"/>
          </w:tcPr>
          <w:p w:rsidR="00451C4B" w:rsidRPr="00A31CAE" w:rsidRDefault="00146FA7" w:rsidP="00911187">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40</w:t>
            </w:r>
            <w:r w:rsidR="00911187">
              <w:rPr>
                <w:rFonts w:ascii="Calibri" w:eastAsia="Calibri" w:hAnsi="Calibri" w:cs="Calibri"/>
                <w:color w:val="000000"/>
                <w:sz w:val="18"/>
                <w:szCs w:val="18"/>
              </w:rPr>
              <w:t>2</w:t>
            </w:r>
          </w:p>
        </w:tc>
        <w:tc>
          <w:tcPr>
            <w:tcW w:w="1538" w:type="dxa"/>
            <w:shd w:val="clear" w:color="auto" w:fill="auto"/>
            <w:vAlign w:val="bottom"/>
          </w:tcPr>
          <w:p w:rsidR="00451C4B" w:rsidRPr="00A31CAE" w:rsidRDefault="00146FA7" w:rsidP="00A31CAE">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1</w:t>
            </w:r>
            <w:r w:rsidR="00ED2A89" w:rsidRPr="00A31CAE">
              <w:rPr>
                <w:rFonts w:ascii="Calibri" w:eastAsia="Calibri" w:hAnsi="Calibri" w:cs="Calibri"/>
                <w:color w:val="000000"/>
                <w:sz w:val="18"/>
                <w:szCs w:val="18"/>
              </w:rPr>
              <w:t>1</w:t>
            </w:r>
            <w:r w:rsidR="00A31CAE" w:rsidRPr="00A31CAE">
              <w:rPr>
                <w:rFonts w:ascii="Calibri" w:eastAsia="Calibri" w:hAnsi="Calibri" w:cs="Calibri"/>
                <w:color w:val="000000"/>
                <w:sz w:val="18"/>
                <w:szCs w:val="18"/>
              </w:rPr>
              <w:t>6</w:t>
            </w:r>
          </w:p>
        </w:tc>
        <w:tc>
          <w:tcPr>
            <w:tcW w:w="1297" w:type="dxa"/>
            <w:vAlign w:val="bottom"/>
          </w:tcPr>
          <w:p w:rsidR="00451C4B" w:rsidRPr="00A31CAE" w:rsidRDefault="00451C4B" w:rsidP="00A31CAE">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5</w:t>
            </w:r>
            <w:r w:rsidR="00A31CAE" w:rsidRPr="00A31CAE">
              <w:rPr>
                <w:rFonts w:ascii="Calibri" w:eastAsia="Calibri" w:hAnsi="Calibri" w:cs="Calibri"/>
                <w:color w:val="000000"/>
                <w:sz w:val="18"/>
                <w:szCs w:val="18"/>
              </w:rPr>
              <w:t>18</w:t>
            </w:r>
          </w:p>
        </w:tc>
      </w:tr>
      <w:tr w:rsidR="00451C4B" w:rsidTr="00A31CAE">
        <w:trPr>
          <w:trHeight w:val="50"/>
        </w:trPr>
        <w:tc>
          <w:tcPr>
            <w:tcW w:w="1230"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1008" w:type="dxa"/>
            <w:vAlign w:val="bottom"/>
            <w:hideMark/>
          </w:tcPr>
          <w:p w:rsidR="00451C4B" w:rsidRPr="00C143C3" w:rsidRDefault="00C143C3" w:rsidP="00D96776">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77.25</w:t>
            </w:r>
            <w:r w:rsidR="00451C4B" w:rsidRPr="00C143C3">
              <w:rPr>
                <w:rFonts w:ascii="Calibri" w:eastAsia="Calibri" w:hAnsi="Calibri" w:cs="Calibri"/>
                <w:color w:val="000000"/>
                <w:sz w:val="18"/>
                <w:szCs w:val="18"/>
              </w:rPr>
              <w:t>%</w:t>
            </w:r>
          </w:p>
        </w:tc>
        <w:tc>
          <w:tcPr>
            <w:tcW w:w="1455" w:type="dxa"/>
            <w:vAlign w:val="bottom"/>
            <w:hideMark/>
          </w:tcPr>
          <w:p w:rsidR="00451C4B" w:rsidRPr="00C143C3" w:rsidRDefault="00C143C3" w:rsidP="000F0271">
            <w:pPr>
              <w:spacing w:line="240" w:lineRule="auto"/>
              <w:jc w:val="center"/>
              <w:rPr>
                <w:rFonts w:ascii="Calibri" w:eastAsia="Calibri" w:hAnsi="Calibri" w:cs="Calibri"/>
                <w:color w:val="000000"/>
                <w:sz w:val="18"/>
                <w:szCs w:val="18"/>
              </w:rPr>
            </w:pPr>
            <w:r w:rsidRPr="00C143C3">
              <w:rPr>
                <w:rFonts w:ascii="Calibri" w:eastAsia="Calibri" w:hAnsi="Calibri" w:cs="Calibri"/>
                <w:color w:val="000000"/>
                <w:sz w:val="18"/>
                <w:szCs w:val="18"/>
              </w:rPr>
              <w:t>22.75</w:t>
            </w:r>
            <w:r w:rsidR="00451C4B" w:rsidRPr="00C143C3">
              <w:rPr>
                <w:rFonts w:ascii="Calibri" w:eastAsia="Calibri" w:hAnsi="Calibri" w:cs="Calibri"/>
                <w:color w:val="000000"/>
                <w:sz w:val="18"/>
                <w:szCs w:val="18"/>
              </w:rPr>
              <w:t>%</w:t>
            </w:r>
          </w:p>
        </w:tc>
        <w:tc>
          <w:tcPr>
            <w:tcW w:w="1227"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c>
          <w:tcPr>
            <w:tcW w:w="640" w:type="dxa"/>
            <w:vAlign w:val="bottom"/>
          </w:tcPr>
          <w:p w:rsidR="00451C4B" w:rsidRPr="008E2AA7" w:rsidRDefault="00451C4B" w:rsidP="00451C4B">
            <w:pPr>
              <w:spacing w:line="240" w:lineRule="auto"/>
              <w:jc w:val="center"/>
              <w:rPr>
                <w:rFonts w:ascii="Times New Roman" w:eastAsia="Times New Roman" w:hAnsi="Times New Roman" w:cs="Times New Roman"/>
                <w:sz w:val="20"/>
                <w:szCs w:val="20"/>
                <w:highlight w:val="yellow"/>
              </w:rPr>
            </w:pPr>
          </w:p>
        </w:tc>
        <w:tc>
          <w:tcPr>
            <w:tcW w:w="1066" w:type="dxa"/>
            <w:vAlign w:val="bottom"/>
            <w:hideMark/>
          </w:tcPr>
          <w:p w:rsidR="00451C4B" w:rsidRPr="00A31CAE" w:rsidRDefault="00451C4B" w:rsidP="00911187">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7</w:t>
            </w:r>
            <w:r w:rsidR="00ED2A89" w:rsidRPr="00A31CAE">
              <w:rPr>
                <w:rFonts w:ascii="Calibri" w:eastAsia="Calibri" w:hAnsi="Calibri" w:cs="Calibri"/>
                <w:color w:val="000000"/>
                <w:sz w:val="18"/>
                <w:szCs w:val="18"/>
              </w:rPr>
              <w:t>7</w:t>
            </w:r>
            <w:r w:rsidRPr="00A31CAE">
              <w:rPr>
                <w:rFonts w:ascii="Calibri" w:eastAsia="Calibri" w:hAnsi="Calibri" w:cs="Calibri"/>
                <w:color w:val="000000"/>
                <w:sz w:val="18"/>
                <w:szCs w:val="18"/>
              </w:rPr>
              <w:t>.</w:t>
            </w:r>
            <w:r w:rsidR="00911187">
              <w:rPr>
                <w:rFonts w:ascii="Calibri" w:eastAsia="Calibri" w:hAnsi="Calibri" w:cs="Calibri"/>
                <w:color w:val="000000"/>
                <w:sz w:val="18"/>
                <w:szCs w:val="18"/>
              </w:rPr>
              <w:t>61</w:t>
            </w:r>
            <w:r w:rsidRPr="00A31CAE">
              <w:rPr>
                <w:rFonts w:ascii="Calibri" w:eastAsia="Calibri" w:hAnsi="Calibri" w:cs="Calibri"/>
                <w:color w:val="000000"/>
                <w:sz w:val="18"/>
                <w:szCs w:val="18"/>
              </w:rPr>
              <w:t>%</w:t>
            </w:r>
          </w:p>
        </w:tc>
        <w:tc>
          <w:tcPr>
            <w:tcW w:w="1538" w:type="dxa"/>
            <w:shd w:val="clear" w:color="auto" w:fill="auto"/>
            <w:vAlign w:val="bottom"/>
            <w:hideMark/>
          </w:tcPr>
          <w:p w:rsidR="00451C4B" w:rsidRPr="00A31CAE" w:rsidRDefault="00451C4B" w:rsidP="00A31CAE">
            <w:pPr>
              <w:spacing w:line="240" w:lineRule="auto"/>
              <w:jc w:val="center"/>
              <w:rPr>
                <w:rFonts w:ascii="Calibri" w:eastAsia="Calibri" w:hAnsi="Calibri" w:cs="Calibri"/>
                <w:color w:val="000000"/>
                <w:sz w:val="18"/>
                <w:szCs w:val="18"/>
              </w:rPr>
            </w:pPr>
            <w:r w:rsidRPr="00A31CAE">
              <w:rPr>
                <w:rFonts w:ascii="Calibri" w:eastAsia="Calibri" w:hAnsi="Calibri" w:cs="Calibri"/>
                <w:color w:val="000000"/>
                <w:sz w:val="18"/>
                <w:szCs w:val="18"/>
              </w:rPr>
              <w:t>2</w:t>
            </w:r>
            <w:r w:rsidR="00ED2A89" w:rsidRPr="00A31CAE">
              <w:rPr>
                <w:rFonts w:ascii="Calibri" w:eastAsia="Calibri" w:hAnsi="Calibri" w:cs="Calibri"/>
                <w:color w:val="000000"/>
                <w:sz w:val="18"/>
                <w:szCs w:val="18"/>
              </w:rPr>
              <w:t>2</w:t>
            </w:r>
            <w:r w:rsidRPr="00A31CAE">
              <w:rPr>
                <w:rFonts w:ascii="Calibri" w:eastAsia="Calibri" w:hAnsi="Calibri" w:cs="Calibri"/>
                <w:color w:val="000000"/>
                <w:sz w:val="18"/>
                <w:szCs w:val="18"/>
              </w:rPr>
              <w:t>.</w:t>
            </w:r>
            <w:r w:rsidR="00A31CAE" w:rsidRPr="00A31CAE">
              <w:rPr>
                <w:rFonts w:ascii="Calibri" w:eastAsia="Calibri" w:hAnsi="Calibri" w:cs="Calibri"/>
                <w:color w:val="000000"/>
                <w:sz w:val="18"/>
                <w:szCs w:val="18"/>
              </w:rPr>
              <w:t>39</w:t>
            </w:r>
            <w:r w:rsidRPr="00A31CAE">
              <w:rPr>
                <w:rFonts w:ascii="Calibri" w:eastAsia="Calibri" w:hAnsi="Calibri" w:cs="Calibri"/>
                <w:color w:val="000000"/>
                <w:sz w:val="18"/>
                <w:szCs w:val="18"/>
              </w:rPr>
              <w:t>%</w:t>
            </w:r>
          </w:p>
        </w:tc>
        <w:tc>
          <w:tcPr>
            <w:tcW w:w="1297" w:type="dxa"/>
            <w:vAlign w:val="bottom"/>
          </w:tcPr>
          <w:p w:rsidR="00451C4B" w:rsidRPr="008E2AA7" w:rsidRDefault="00451C4B" w:rsidP="00451C4B">
            <w:pPr>
              <w:spacing w:line="240" w:lineRule="auto"/>
              <w:jc w:val="center"/>
              <w:rPr>
                <w:rFonts w:ascii="Calibri" w:eastAsia="Calibri" w:hAnsi="Calibri" w:cs="Calibri"/>
                <w:color w:val="000000"/>
                <w:sz w:val="18"/>
                <w:szCs w:val="18"/>
                <w:highlight w:val="yellow"/>
              </w:rPr>
            </w:pPr>
          </w:p>
        </w:tc>
      </w:tr>
    </w:tbl>
    <w:p w:rsidR="00913F7C" w:rsidRDefault="000D406E" w:rsidP="00D270FE">
      <w:pPr>
        <w:spacing w:line="240" w:lineRule="auto"/>
        <w:rPr>
          <w:sz w:val="20"/>
          <w:szCs w:val="20"/>
        </w:rPr>
      </w:pPr>
      <w:r>
        <w:rPr>
          <w:sz w:val="20"/>
          <w:szCs w:val="20"/>
        </w:rPr>
        <w:t xml:space="preserve"> </w:t>
      </w: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Call to Order</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Roll Call</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Agenda</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Minutes</w:t>
      </w:r>
    </w:p>
    <w:p w:rsidR="00B33A10" w:rsidRDefault="008E2AA7" w:rsidP="00B33A10">
      <w:pPr>
        <w:numPr>
          <w:ilvl w:val="1"/>
          <w:numId w:val="1"/>
        </w:numPr>
        <w:spacing w:line="240" w:lineRule="auto"/>
        <w:rPr>
          <w:sz w:val="20"/>
          <w:szCs w:val="20"/>
        </w:rPr>
      </w:pPr>
      <w:r>
        <w:rPr>
          <w:sz w:val="20"/>
          <w:szCs w:val="20"/>
        </w:rPr>
        <w:t>December 18</w:t>
      </w:r>
      <w:r w:rsidR="000D406E">
        <w:rPr>
          <w:sz w:val="20"/>
          <w:szCs w:val="20"/>
        </w:rPr>
        <w:t>, 2023 Regular Meeting</w:t>
      </w:r>
    </w:p>
    <w:p w:rsidR="00165638" w:rsidRPr="000F0271" w:rsidRDefault="00165638" w:rsidP="00B33A10">
      <w:pPr>
        <w:numPr>
          <w:ilvl w:val="1"/>
          <w:numId w:val="1"/>
        </w:numPr>
        <w:spacing w:line="240" w:lineRule="auto"/>
        <w:rPr>
          <w:sz w:val="20"/>
          <w:szCs w:val="20"/>
        </w:rPr>
      </w:pPr>
      <w:r>
        <w:rPr>
          <w:sz w:val="20"/>
          <w:szCs w:val="20"/>
        </w:rPr>
        <w:t>January 9, 2024 Special Meeting</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 xml:space="preserve">Public Participation </w:t>
      </w:r>
      <w:r>
        <w:rPr>
          <w:sz w:val="20"/>
          <w:szCs w:val="20"/>
        </w:rPr>
        <w:t>– (for items on the agenda)</w:t>
      </w:r>
      <w:r>
        <w:rPr>
          <w:b/>
          <w:sz w:val="20"/>
          <w:szCs w:val="20"/>
        </w:rPr>
        <w:t xml:space="preserve"> </w:t>
      </w:r>
    </w:p>
    <w:p w:rsidR="00913F7C" w:rsidRPr="005C7632" w:rsidRDefault="000D406E" w:rsidP="005C7632">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FE7624" w:rsidRDefault="00FE7624" w:rsidP="00FE7624">
      <w:pPr>
        <w:spacing w:line="240" w:lineRule="auto"/>
        <w:ind w:left="720"/>
        <w:rPr>
          <w:b/>
          <w:sz w:val="20"/>
          <w:szCs w:val="20"/>
        </w:rPr>
      </w:pPr>
    </w:p>
    <w:p w:rsidR="000F0271" w:rsidRPr="000F0271" w:rsidRDefault="000D406E" w:rsidP="000F0271">
      <w:pPr>
        <w:numPr>
          <w:ilvl w:val="0"/>
          <w:numId w:val="1"/>
        </w:numPr>
        <w:spacing w:line="240" w:lineRule="auto"/>
        <w:rPr>
          <w:b/>
          <w:sz w:val="20"/>
          <w:szCs w:val="20"/>
        </w:rPr>
      </w:pPr>
      <w:r>
        <w:rPr>
          <w:b/>
          <w:sz w:val="20"/>
          <w:szCs w:val="20"/>
        </w:rPr>
        <w:t xml:space="preserve">District Accountability Report </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Board Report</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LRC</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CASB</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lastRenderedPageBreak/>
        <w:t>BOCES</w:t>
      </w:r>
      <w:r>
        <w:rPr>
          <w:b/>
          <w:color w:val="000000"/>
          <w:sz w:val="20"/>
          <w:szCs w:val="20"/>
        </w:rPr>
        <w:br/>
      </w:r>
    </w:p>
    <w:p w:rsidR="00913F7C" w:rsidRDefault="000D406E">
      <w:pPr>
        <w:numPr>
          <w:ilvl w:val="0"/>
          <w:numId w:val="1"/>
        </w:numPr>
        <w:spacing w:line="240" w:lineRule="auto"/>
        <w:rPr>
          <w:b/>
          <w:sz w:val="20"/>
          <w:szCs w:val="20"/>
        </w:rPr>
      </w:pPr>
      <w:r>
        <w:rPr>
          <w:b/>
          <w:sz w:val="20"/>
          <w:szCs w:val="20"/>
        </w:rPr>
        <w:t>Reports from Administrators</w:t>
      </w:r>
    </w:p>
    <w:p w:rsidR="00913F7C" w:rsidRDefault="000D406E">
      <w:pPr>
        <w:numPr>
          <w:ilvl w:val="1"/>
          <w:numId w:val="1"/>
        </w:numPr>
        <w:spacing w:line="240" w:lineRule="auto"/>
        <w:rPr>
          <w:sz w:val="20"/>
          <w:szCs w:val="20"/>
        </w:rPr>
      </w:pPr>
      <w:r>
        <w:rPr>
          <w:sz w:val="20"/>
          <w:szCs w:val="20"/>
        </w:rPr>
        <w:t xml:space="preserve">Superintendent’s Report </w:t>
      </w:r>
    </w:p>
    <w:p w:rsidR="00913F7C" w:rsidRDefault="000D406E">
      <w:pPr>
        <w:numPr>
          <w:ilvl w:val="1"/>
          <w:numId w:val="1"/>
        </w:numPr>
        <w:spacing w:line="240" w:lineRule="auto"/>
        <w:rPr>
          <w:sz w:val="20"/>
          <w:szCs w:val="20"/>
        </w:rPr>
      </w:pPr>
      <w:r>
        <w:rPr>
          <w:sz w:val="20"/>
          <w:szCs w:val="20"/>
        </w:rPr>
        <w:t xml:space="preserve">Finance Report </w:t>
      </w:r>
    </w:p>
    <w:p w:rsidR="00913F7C" w:rsidRDefault="00913F7C">
      <w:pPr>
        <w:spacing w:line="240" w:lineRule="auto"/>
        <w:rPr>
          <w:sz w:val="20"/>
          <w:szCs w:val="20"/>
        </w:rPr>
      </w:pPr>
    </w:p>
    <w:p w:rsidR="00882F47" w:rsidRPr="00C143C3" w:rsidRDefault="000D406E" w:rsidP="00882F47">
      <w:pPr>
        <w:numPr>
          <w:ilvl w:val="0"/>
          <w:numId w:val="1"/>
        </w:numPr>
        <w:spacing w:line="240" w:lineRule="auto"/>
        <w:rPr>
          <w:sz w:val="20"/>
          <w:szCs w:val="20"/>
        </w:rPr>
      </w:pPr>
      <w:r>
        <w:rPr>
          <w:b/>
          <w:sz w:val="20"/>
          <w:szCs w:val="20"/>
        </w:rPr>
        <w:t>Discussion Items</w:t>
      </w:r>
    </w:p>
    <w:p w:rsidR="00C143C3" w:rsidRPr="00C143C3" w:rsidRDefault="00C143C3" w:rsidP="00C143C3">
      <w:pPr>
        <w:numPr>
          <w:ilvl w:val="1"/>
          <w:numId w:val="1"/>
        </w:numPr>
        <w:spacing w:line="240" w:lineRule="auto"/>
        <w:rPr>
          <w:sz w:val="20"/>
          <w:szCs w:val="20"/>
        </w:rPr>
      </w:pPr>
      <w:r w:rsidRPr="00C143C3">
        <w:rPr>
          <w:sz w:val="20"/>
          <w:szCs w:val="20"/>
        </w:rPr>
        <w:t>Superintendent Evaluation</w:t>
      </w:r>
    </w:p>
    <w:p w:rsidR="00C143C3" w:rsidRPr="00C143C3" w:rsidRDefault="00C143C3" w:rsidP="00C143C3">
      <w:pPr>
        <w:numPr>
          <w:ilvl w:val="1"/>
          <w:numId w:val="1"/>
        </w:numPr>
        <w:spacing w:line="240" w:lineRule="auto"/>
        <w:rPr>
          <w:sz w:val="20"/>
          <w:szCs w:val="20"/>
        </w:rPr>
      </w:pPr>
      <w:r w:rsidRPr="00C143C3">
        <w:rPr>
          <w:sz w:val="20"/>
          <w:szCs w:val="20"/>
        </w:rPr>
        <w:t>Objective 4C</w:t>
      </w: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Strategic Plan - PBL Objective Report</w:t>
      </w:r>
    </w:p>
    <w:p w:rsidR="00913F7C" w:rsidRDefault="000D406E">
      <w:pPr>
        <w:spacing w:line="240" w:lineRule="auto"/>
        <w:ind w:left="720"/>
        <w:rPr>
          <w:sz w:val="20"/>
          <w:szCs w:val="20"/>
        </w:rPr>
      </w:pPr>
      <w:r>
        <w:rPr>
          <w:sz w:val="20"/>
          <w:szCs w:val="20"/>
        </w:rPr>
        <w:t xml:space="preserve">The Board of Education is following a governance process that evaluates the Mancos School District at every meeting through the strategic plan. This process ensures school district growth and focus on educational outcomes. </w:t>
      </w:r>
    </w:p>
    <w:p w:rsidR="00913F7C" w:rsidRDefault="00913F7C" w:rsidP="00E37AC3">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Board Action to Accept the Objective Report</w:t>
      </w:r>
    </w:p>
    <w:p w:rsidR="008E2AA7" w:rsidRDefault="008E2AA7" w:rsidP="008E2AA7">
      <w:pPr>
        <w:pStyle w:val="ListParagraph"/>
        <w:numPr>
          <w:ilvl w:val="1"/>
          <w:numId w:val="1"/>
        </w:numPr>
        <w:spacing w:line="240" w:lineRule="auto"/>
        <w:rPr>
          <w:sz w:val="20"/>
          <w:szCs w:val="20"/>
        </w:rPr>
      </w:pPr>
      <w:r>
        <w:rPr>
          <w:sz w:val="20"/>
          <w:szCs w:val="20"/>
        </w:rPr>
        <w:t>Objective 2B: Mancos School District students demonstrate emotional intelligence and trauma-informed competencies in their day-to-day interactions with peers and adults.</w:t>
      </w:r>
    </w:p>
    <w:p w:rsidR="008E2AA7" w:rsidRPr="00451C4B" w:rsidRDefault="008E2AA7" w:rsidP="008E2AA7">
      <w:pPr>
        <w:pStyle w:val="ListParagraph"/>
        <w:numPr>
          <w:ilvl w:val="1"/>
          <w:numId w:val="1"/>
        </w:numPr>
        <w:spacing w:line="240" w:lineRule="auto"/>
        <w:rPr>
          <w:sz w:val="20"/>
          <w:szCs w:val="20"/>
        </w:rPr>
      </w:pPr>
      <w:r>
        <w:rPr>
          <w:sz w:val="20"/>
          <w:szCs w:val="20"/>
        </w:rPr>
        <w:t>Objective 2C: Mancos School District adult stakeholders demonstrate high standards of professionalism in all district-related interactions.</w:t>
      </w:r>
    </w:p>
    <w:p w:rsidR="00412B63" w:rsidRPr="00B33A10" w:rsidRDefault="00412B63" w:rsidP="008E2AA7">
      <w:pPr>
        <w:pStyle w:val="ListParagraph"/>
        <w:spacing w:line="240" w:lineRule="auto"/>
        <w:ind w:left="1440"/>
        <w:rPr>
          <w:color w:val="000000"/>
          <w:sz w:val="20"/>
          <w:szCs w:val="20"/>
        </w:rPr>
      </w:pPr>
    </w:p>
    <w:p w:rsidR="00B33A10" w:rsidRPr="00412B63" w:rsidRDefault="00B33A10" w:rsidP="00B33A10">
      <w:pPr>
        <w:pStyle w:val="ListParagraph"/>
        <w:spacing w:line="240" w:lineRule="auto"/>
        <w:ind w:left="1440"/>
        <w:rPr>
          <w:color w:val="000000"/>
          <w:sz w:val="20"/>
          <w:szCs w:val="20"/>
        </w:rPr>
      </w:pPr>
    </w:p>
    <w:p w:rsidR="00913F7C" w:rsidRDefault="000D406E">
      <w:pPr>
        <w:numPr>
          <w:ilvl w:val="0"/>
          <w:numId w:val="1"/>
        </w:numPr>
        <w:spacing w:line="240" w:lineRule="auto"/>
        <w:rPr>
          <w:b/>
          <w:sz w:val="20"/>
          <w:szCs w:val="20"/>
        </w:rPr>
      </w:pPr>
      <w:r>
        <w:rPr>
          <w:b/>
          <w:sz w:val="20"/>
          <w:szCs w:val="20"/>
        </w:rPr>
        <w:t>Opportunity of Consent Motion</w:t>
      </w:r>
    </w:p>
    <w:p w:rsidR="00913F7C" w:rsidRDefault="00913F7C">
      <w:pPr>
        <w:spacing w:line="240" w:lineRule="auto"/>
        <w:rPr>
          <w:b/>
          <w:sz w:val="20"/>
          <w:szCs w:val="20"/>
        </w:rPr>
      </w:pPr>
    </w:p>
    <w:p w:rsidR="00913F7C" w:rsidRDefault="000D406E">
      <w:pPr>
        <w:numPr>
          <w:ilvl w:val="0"/>
          <w:numId w:val="1"/>
        </w:numPr>
        <w:spacing w:line="240" w:lineRule="auto"/>
        <w:rPr>
          <w:b/>
          <w:sz w:val="20"/>
          <w:szCs w:val="20"/>
        </w:rPr>
      </w:pPr>
      <w:r>
        <w:rPr>
          <w:b/>
          <w:sz w:val="20"/>
          <w:szCs w:val="20"/>
        </w:rPr>
        <w:t>Action Items</w:t>
      </w:r>
    </w:p>
    <w:p w:rsidR="00913F7C" w:rsidRDefault="000D406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Approve</w:t>
      </w:r>
      <w:r>
        <w:rPr>
          <w:color w:val="000000"/>
          <w:sz w:val="20"/>
          <w:szCs w:val="20"/>
        </w:rPr>
        <w:t xml:space="preserve"> </w:t>
      </w:r>
      <w:r w:rsidR="00911187">
        <w:rPr>
          <w:color w:val="000000"/>
          <w:sz w:val="20"/>
          <w:szCs w:val="20"/>
        </w:rPr>
        <w:t>b</w:t>
      </w:r>
      <w:r>
        <w:rPr>
          <w:color w:val="000000"/>
          <w:sz w:val="20"/>
          <w:szCs w:val="20"/>
        </w:rPr>
        <w:t>ills</w:t>
      </w:r>
    </w:p>
    <w:p w:rsidR="00A14AA9" w:rsidRDefault="00882F47" w:rsidP="00941460">
      <w:pPr>
        <w:numPr>
          <w:ilvl w:val="1"/>
          <w:numId w:val="1"/>
        </w:numPr>
        <w:pBdr>
          <w:top w:val="nil"/>
          <w:left w:val="nil"/>
          <w:bottom w:val="nil"/>
          <w:right w:val="nil"/>
          <w:between w:val="nil"/>
        </w:pBdr>
        <w:spacing w:line="240" w:lineRule="auto"/>
        <w:rPr>
          <w:sz w:val="20"/>
          <w:szCs w:val="20"/>
        </w:rPr>
      </w:pPr>
      <w:r w:rsidRPr="00A14AA9">
        <w:rPr>
          <w:b/>
          <w:sz w:val="20"/>
          <w:szCs w:val="20"/>
        </w:rPr>
        <w:t>Act</w:t>
      </w:r>
      <w:r>
        <w:rPr>
          <w:sz w:val="20"/>
          <w:szCs w:val="20"/>
        </w:rPr>
        <w:t xml:space="preserve"> on recommendation to accept the resignation of Eldon </w:t>
      </w:r>
      <w:proofErr w:type="spellStart"/>
      <w:r>
        <w:rPr>
          <w:sz w:val="20"/>
          <w:szCs w:val="20"/>
        </w:rPr>
        <w:t>Vannest</w:t>
      </w:r>
      <w:proofErr w:type="spellEnd"/>
      <w:r>
        <w:rPr>
          <w:sz w:val="20"/>
          <w:szCs w:val="20"/>
        </w:rPr>
        <w:t>, CTE Teacher</w:t>
      </w:r>
    </w:p>
    <w:p w:rsidR="00911187" w:rsidRDefault="00911187" w:rsidP="00941460">
      <w:pPr>
        <w:numPr>
          <w:ilvl w:val="1"/>
          <w:numId w:val="1"/>
        </w:numPr>
        <w:pBdr>
          <w:top w:val="nil"/>
          <w:left w:val="nil"/>
          <w:bottom w:val="nil"/>
          <w:right w:val="nil"/>
          <w:between w:val="nil"/>
        </w:pBdr>
        <w:spacing w:line="240" w:lineRule="auto"/>
        <w:rPr>
          <w:sz w:val="20"/>
          <w:szCs w:val="20"/>
        </w:rPr>
      </w:pPr>
      <w:r>
        <w:rPr>
          <w:b/>
          <w:sz w:val="20"/>
          <w:szCs w:val="20"/>
        </w:rPr>
        <w:t xml:space="preserve">Act </w:t>
      </w:r>
      <w:r w:rsidRPr="00911187">
        <w:rPr>
          <w:sz w:val="20"/>
          <w:szCs w:val="20"/>
        </w:rPr>
        <w:t xml:space="preserve">on recommendation to accept the resignation of </w:t>
      </w:r>
      <w:proofErr w:type="spellStart"/>
      <w:r w:rsidRPr="00911187">
        <w:rPr>
          <w:sz w:val="20"/>
          <w:szCs w:val="20"/>
        </w:rPr>
        <w:t>Addylynn</w:t>
      </w:r>
      <w:proofErr w:type="spellEnd"/>
      <w:r w:rsidRPr="00911187">
        <w:rPr>
          <w:sz w:val="20"/>
          <w:szCs w:val="20"/>
        </w:rPr>
        <w:t xml:space="preserve"> </w:t>
      </w:r>
      <w:proofErr w:type="spellStart"/>
      <w:r w:rsidRPr="00911187">
        <w:rPr>
          <w:sz w:val="20"/>
          <w:szCs w:val="20"/>
        </w:rPr>
        <w:t>Lauvray</w:t>
      </w:r>
      <w:proofErr w:type="spellEnd"/>
      <w:r w:rsidRPr="00911187">
        <w:rPr>
          <w:sz w:val="20"/>
          <w:szCs w:val="20"/>
        </w:rPr>
        <w:t>, Elementary Paraprofessional</w:t>
      </w:r>
    </w:p>
    <w:p w:rsidR="00DD13DF" w:rsidRDefault="00DD13DF" w:rsidP="00941460">
      <w:pPr>
        <w:numPr>
          <w:ilvl w:val="1"/>
          <w:numId w:val="1"/>
        </w:numPr>
        <w:pBdr>
          <w:top w:val="nil"/>
          <w:left w:val="nil"/>
          <w:bottom w:val="nil"/>
          <w:right w:val="nil"/>
          <w:between w:val="nil"/>
        </w:pBdr>
        <w:spacing w:line="240" w:lineRule="auto"/>
        <w:rPr>
          <w:sz w:val="20"/>
          <w:szCs w:val="20"/>
        </w:rPr>
      </w:pPr>
      <w:r>
        <w:rPr>
          <w:b/>
          <w:sz w:val="20"/>
          <w:szCs w:val="20"/>
        </w:rPr>
        <w:t xml:space="preserve">Act </w:t>
      </w:r>
      <w:r w:rsidRPr="00DD13DF">
        <w:rPr>
          <w:sz w:val="20"/>
          <w:szCs w:val="20"/>
        </w:rPr>
        <w:t>on recommendation to hire Crystal Merrick, 1:1 ELC Paraprofessional</w:t>
      </w:r>
    </w:p>
    <w:p w:rsidR="004E788B" w:rsidRPr="00DD13DF" w:rsidRDefault="004E788B" w:rsidP="00941460">
      <w:pPr>
        <w:numPr>
          <w:ilvl w:val="1"/>
          <w:numId w:val="1"/>
        </w:numPr>
        <w:pBdr>
          <w:top w:val="nil"/>
          <w:left w:val="nil"/>
          <w:bottom w:val="nil"/>
          <w:right w:val="nil"/>
          <w:between w:val="nil"/>
        </w:pBdr>
        <w:spacing w:line="240" w:lineRule="auto"/>
        <w:rPr>
          <w:sz w:val="20"/>
          <w:szCs w:val="20"/>
        </w:rPr>
      </w:pPr>
      <w:r>
        <w:rPr>
          <w:b/>
          <w:sz w:val="20"/>
          <w:szCs w:val="20"/>
        </w:rPr>
        <w:t xml:space="preserve">Approve </w:t>
      </w:r>
      <w:r w:rsidRPr="004E788B">
        <w:rPr>
          <w:sz w:val="20"/>
          <w:szCs w:val="20"/>
        </w:rPr>
        <w:t>updated salary schedule</w:t>
      </w:r>
    </w:p>
    <w:p w:rsidR="00A14AA9" w:rsidRPr="00A14AA9" w:rsidRDefault="00A14AA9" w:rsidP="00941460">
      <w:pPr>
        <w:numPr>
          <w:ilvl w:val="1"/>
          <w:numId w:val="1"/>
        </w:numPr>
        <w:pBdr>
          <w:top w:val="nil"/>
          <w:left w:val="nil"/>
          <w:bottom w:val="nil"/>
          <w:right w:val="nil"/>
          <w:between w:val="nil"/>
        </w:pBdr>
        <w:spacing w:line="240" w:lineRule="auto"/>
        <w:rPr>
          <w:sz w:val="20"/>
          <w:szCs w:val="20"/>
        </w:rPr>
      </w:pPr>
      <w:r>
        <w:rPr>
          <w:b/>
          <w:sz w:val="20"/>
          <w:szCs w:val="20"/>
        </w:rPr>
        <w:t xml:space="preserve">Approve </w:t>
      </w:r>
      <w:r w:rsidRPr="00A14AA9">
        <w:rPr>
          <w:sz w:val="20"/>
          <w:szCs w:val="20"/>
        </w:rPr>
        <w:t xml:space="preserve">FY24 </w:t>
      </w:r>
      <w:r w:rsidR="00911187">
        <w:rPr>
          <w:sz w:val="20"/>
          <w:szCs w:val="20"/>
        </w:rPr>
        <w:t>f</w:t>
      </w:r>
      <w:r w:rsidRPr="00A14AA9">
        <w:rPr>
          <w:sz w:val="20"/>
          <w:szCs w:val="20"/>
        </w:rPr>
        <w:t xml:space="preserve">inal </w:t>
      </w:r>
      <w:r w:rsidR="00911187">
        <w:rPr>
          <w:sz w:val="20"/>
          <w:szCs w:val="20"/>
        </w:rPr>
        <w:t>b</w:t>
      </w:r>
      <w:r w:rsidRPr="00A14AA9">
        <w:rPr>
          <w:sz w:val="20"/>
          <w:szCs w:val="20"/>
        </w:rPr>
        <w:t>udget</w:t>
      </w:r>
    </w:p>
    <w:p w:rsidR="00941460" w:rsidRDefault="00A14AA9" w:rsidP="00941460">
      <w:pPr>
        <w:numPr>
          <w:ilvl w:val="1"/>
          <w:numId w:val="1"/>
        </w:numPr>
        <w:pBdr>
          <w:top w:val="nil"/>
          <w:left w:val="nil"/>
          <w:bottom w:val="nil"/>
          <w:right w:val="nil"/>
          <w:between w:val="nil"/>
        </w:pBdr>
        <w:spacing w:line="240" w:lineRule="auto"/>
        <w:rPr>
          <w:sz w:val="20"/>
          <w:szCs w:val="20"/>
        </w:rPr>
      </w:pPr>
      <w:r>
        <w:rPr>
          <w:b/>
          <w:sz w:val="20"/>
          <w:szCs w:val="20"/>
        </w:rPr>
        <w:t xml:space="preserve">Approve </w:t>
      </w:r>
      <w:r w:rsidRPr="00A14AA9">
        <w:rPr>
          <w:sz w:val="20"/>
          <w:szCs w:val="20"/>
        </w:rPr>
        <w:t>Resolution authorizing the use of a portion of the beginning fund balance</w:t>
      </w:r>
      <w:r w:rsidR="00E717FF" w:rsidRPr="00A14AA9">
        <w:rPr>
          <w:sz w:val="20"/>
          <w:szCs w:val="20"/>
        </w:rPr>
        <w:tab/>
      </w:r>
    </w:p>
    <w:p w:rsidR="00E86BAF" w:rsidRPr="00941460" w:rsidRDefault="00E717FF" w:rsidP="00941460">
      <w:pPr>
        <w:pBdr>
          <w:top w:val="nil"/>
          <w:left w:val="nil"/>
          <w:bottom w:val="nil"/>
          <w:right w:val="nil"/>
          <w:between w:val="nil"/>
        </w:pBdr>
        <w:spacing w:line="240" w:lineRule="auto"/>
        <w:ind w:left="1440"/>
        <w:rPr>
          <w:sz w:val="20"/>
          <w:szCs w:val="20"/>
        </w:rPr>
      </w:pPr>
      <w:r w:rsidRPr="00941460">
        <w:rPr>
          <w:sz w:val="20"/>
          <w:szCs w:val="20"/>
        </w:rPr>
        <w:tab/>
      </w:r>
    </w:p>
    <w:p w:rsidR="00913F7C" w:rsidRDefault="000D406E" w:rsidP="00E717FF">
      <w:pPr>
        <w:numPr>
          <w:ilvl w:val="0"/>
          <w:numId w:val="1"/>
        </w:numPr>
        <w:spacing w:line="240" w:lineRule="auto"/>
        <w:rPr>
          <w:sz w:val="20"/>
          <w:szCs w:val="20"/>
        </w:rPr>
      </w:pPr>
      <w:r>
        <w:rPr>
          <w:b/>
          <w:sz w:val="20"/>
          <w:szCs w:val="20"/>
        </w:rPr>
        <w:t xml:space="preserve">Public Participation </w:t>
      </w:r>
      <w:r>
        <w:rPr>
          <w:sz w:val="20"/>
          <w:szCs w:val="20"/>
        </w:rPr>
        <w:t>(for items that are not on the agenda, comments kept to under 3 minutes)</w:t>
      </w:r>
    </w:p>
    <w:p w:rsidR="00913F7C" w:rsidRDefault="000D406E">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913F7C" w:rsidRDefault="00913F7C">
      <w:pPr>
        <w:spacing w:line="240" w:lineRule="auto"/>
        <w:ind w:left="720"/>
        <w:rPr>
          <w:b/>
          <w:sz w:val="20"/>
          <w:szCs w:val="20"/>
        </w:rPr>
      </w:pPr>
    </w:p>
    <w:p w:rsidR="00913F7C" w:rsidRDefault="000D406E" w:rsidP="00E717FF">
      <w:pPr>
        <w:numPr>
          <w:ilvl w:val="0"/>
          <w:numId w:val="1"/>
        </w:numPr>
        <w:spacing w:line="240" w:lineRule="auto"/>
        <w:rPr>
          <w:b/>
          <w:sz w:val="20"/>
          <w:szCs w:val="20"/>
        </w:rPr>
      </w:pPr>
      <w:r>
        <w:rPr>
          <w:b/>
          <w:sz w:val="20"/>
          <w:szCs w:val="20"/>
        </w:rPr>
        <w:t>Future Agenda Items</w:t>
      </w:r>
      <w:r w:rsidR="002C2FC2">
        <w:rPr>
          <w:b/>
          <w:sz w:val="20"/>
          <w:szCs w:val="20"/>
        </w:rPr>
        <w:t xml:space="preserve"> </w:t>
      </w:r>
      <w:r w:rsidR="002C2FC2" w:rsidRPr="00C813BD">
        <w:rPr>
          <w:sz w:val="20"/>
          <w:szCs w:val="20"/>
        </w:rPr>
        <w:t>–</w:t>
      </w:r>
      <w:r w:rsidR="002C2FC2">
        <w:rPr>
          <w:b/>
          <w:sz w:val="20"/>
          <w:szCs w:val="20"/>
        </w:rPr>
        <w:t xml:space="preserve"> </w:t>
      </w:r>
    </w:p>
    <w:p w:rsidR="00913F7C" w:rsidRDefault="00913F7C">
      <w:pPr>
        <w:spacing w:line="240" w:lineRule="auto"/>
        <w:ind w:left="720"/>
        <w:rPr>
          <w:b/>
          <w:sz w:val="20"/>
          <w:szCs w:val="20"/>
        </w:rPr>
      </w:pPr>
    </w:p>
    <w:p w:rsidR="00913F7C" w:rsidRDefault="000D406E" w:rsidP="00E717FF">
      <w:pPr>
        <w:numPr>
          <w:ilvl w:val="0"/>
          <w:numId w:val="1"/>
        </w:numPr>
        <w:spacing w:line="240" w:lineRule="auto"/>
        <w:rPr>
          <w:b/>
          <w:sz w:val="20"/>
          <w:szCs w:val="20"/>
        </w:rPr>
      </w:pPr>
      <w:r>
        <w:rPr>
          <w:b/>
          <w:sz w:val="20"/>
          <w:szCs w:val="20"/>
        </w:rPr>
        <w:t>Adjournment</w:t>
      </w:r>
    </w:p>
    <w:p w:rsidR="00913F7C" w:rsidRDefault="00913F7C">
      <w:pPr>
        <w:spacing w:line="240" w:lineRule="auto"/>
        <w:rPr>
          <w:b/>
          <w:sz w:val="20"/>
          <w:szCs w:val="20"/>
        </w:rPr>
      </w:pPr>
    </w:p>
    <w:sectPr w:rsidR="00913F7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6C" w:rsidRDefault="0018406C">
      <w:pPr>
        <w:spacing w:line="240" w:lineRule="auto"/>
      </w:pPr>
      <w:r>
        <w:separator/>
      </w:r>
    </w:p>
  </w:endnote>
  <w:endnote w:type="continuationSeparator" w:id="0">
    <w:p w:rsidR="0018406C" w:rsidRDefault="00184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jc w:val="center"/>
      <w:rPr>
        <w:i/>
        <w:sz w:val="18"/>
        <w:szCs w:val="18"/>
      </w:rPr>
    </w:pPr>
    <w:r>
      <w:rPr>
        <w:i/>
        <w:sz w:val="18"/>
        <w:szCs w:val="18"/>
      </w:rPr>
      <w:t>Vision Statement</w:t>
    </w:r>
  </w:p>
  <w:p w:rsidR="00913F7C" w:rsidRDefault="000D406E">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6C" w:rsidRDefault="0018406C">
      <w:pPr>
        <w:spacing w:line="240" w:lineRule="auto"/>
      </w:pPr>
      <w:r>
        <w:separator/>
      </w:r>
    </w:p>
  </w:footnote>
  <w:footnote w:type="continuationSeparator" w:id="0">
    <w:p w:rsidR="0018406C" w:rsidRDefault="001840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rPr>
        <w:color w:val="B7B7B7"/>
      </w:rPr>
    </w:pPr>
    <w:r>
      <w:rPr>
        <w:color w:val="B7B7B7"/>
      </w:rPr>
      <w:t>MANCOS SCHOOL DISTRICT RE-6</w:t>
    </w:r>
  </w:p>
  <w:p w:rsidR="00913F7C" w:rsidRDefault="000D406E">
    <w:pPr>
      <w:rPr>
        <w:color w:val="B7B7B7"/>
      </w:rPr>
    </w:pPr>
    <w:r>
      <w:rPr>
        <w:color w:val="B7B7B7"/>
      </w:rPr>
      <w:t>Regular Board Meeting</w:t>
    </w:r>
  </w:p>
  <w:p w:rsidR="00913F7C" w:rsidRDefault="000D406E">
    <w:pPr>
      <w:rPr>
        <w:color w:val="B7B7B7"/>
      </w:rPr>
    </w:pPr>
    <w:r>
      <w:rPr>
        <w:color w:val="B7B7B7"/>
      </w:rPr>
      <w:t>High School, Room #223</w:t>
    </w:r>
  </w:p>
  <w:p w:rsidR="00913F7C" w:rsidRDefault="000D406E">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212A23">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2F9"/>
    <w:multiLevelType w:val="hybridMultilevel"/>
    <w:tmpl w:val="6264F0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531BA8"/>
    <w:multiLevelType w:val="multilevel"/>
    <w:tmpl w:val="CBE0C6E8"/>
    <w:lvl w:ilvl="0">
      <w:start w:val="1"/>
      <w:numFmt w:val="decimal"/>
      <w:lvlText w:val="%1."/>
      <w:lvlJc w:val="left"/>
      <w:pPr>
        <w:ind w:left="720" w:hanging="360"/>
      </w:pPr>
      <w:rPr>
        <w:b/>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2C667A"/>
    <w:multiLevelType w:val="hybridMultilevel"/>
    <w:tmpl w:val="6CCE96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753AE5"/>
    <w:multiLevelType w:val="multilevel"/>
    <w:tmpl w:val="5180216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BF51A62"/>
    <w:multiLevelType w:val="hybridMultilevel"/>
    <w:tmpl w:val="B0C4CA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BF0163"/>
    <w:multiLevelType w:val="multilevel"/>
    <w:tmpl w:val="CB646F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6BA5731B"/>
    <w:multiLevelType w:val="multilevel"/>
    <w:tmpl w:val="47EEE6D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4181375"/>
    <w:multiLevelType w:val="multilevel"/>
    <w:tmpl w:val="7F86C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83D7D31"/>
    <w:multiLevelType w:val="multilevel"/>
    <w:tmpl w:val="0CC2AC0A"/>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E8390C"/>
    <w:multiLevelType w:val="hybridMultilevel"/>
    <w:tmpl w:val="71E009E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2"/>
  </w:num>
  <w:num w:numId="6">
    <w:abstractNumId w:val="9"/>
  </w:num>
  <w:num w:numId="7">
    <w:abstractNumId w:val="0"/>
  </w:num>
  <w:num w:numId="8">
    <w:abstractNumId w:val="5"/>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7C"/>
    <w:rsid w:val="00000F5B"/>
    <w:rsid w:val="000016A6"/>
    <w:rsid w:val="00023E0D"/>
    <w:rsid w:val="0002485F"/>
    <w:rsid w:val="00033538"/>
    <w:rsid w:val="000565C7"/>
    <w:rsid w:val="0007596A"/>
    <w:rsid w:val="000B4BE5"/>
    <w:rsid w:val="000B50FE"/>
    <w:rsid w:val="000D406E"/>
    <w:rsid w:val="000E4C31"/>
    <w:rsid w:val="000F0271"/>
    <w:rsid w:val="000F1E84"/>
    <w:rsid w:val="001151A6"/>
    <w:rsid w:val="00116E49"/>
    <w:rsid w:val="00121A69"/>
    <w:rsid w:val="0013717E"/>
    <w:rsid w:val="00144305"/>
    <w:rsid w:val="00146FA7"/>
    <w:rsid w:val="0015002B"/>
    <w:rsid w:val="00165638"/>
    <w:rsid w:val="001656B4"/>
    <w:rsid w:val="00174D8F"/>
    <w:rsid w:val="0018406C"/>
    <w:rsid w:val="0018443B"/>
    <w:rsid w:val="00184A50"/>
    <w:rsid w:val="00190AE3"/>
    <w:rsid w:val="001A09CA"/>
    <w:rsid w:val="001D343F"/>
    <w:rsid w:val="001E2B8B"/>
    <w:rsid w:val="001E3D48"/>
    <w:rsid w:val="001E52FB"/>
    <w:rsid w:val="001F571D"/>
    <w:rsid w:val="001F6840"/>
    <w:rsid w:val="00212A23"/>
    <w:rsid w:val="00221B59"/>
    <w:rsid w:val="0022418B"/>
    <w:rsid w:val="00237F14"/>
    <w:rsid w:val="00262799"/>
    <w:rsid w:val="00263D0D"/>
    <w:rsid w:val="00266F46"/>
    <w:rsid w:val="00276CB4"/>
    <w:rsid w:val="002B5697"/>
    <w:rsid w:val="002C036A"/>
    <w:rsid w:val="002C03FC"/>
    <w:rsid w:val="002C2FC2"/>
    <w:rsid w:val="002D1F05"/>
    <w:rsid w:val="002D4316"/>
    <w:rsid w:val="002E06FC"/>
    <w:rsid w:val="003216A5"/>
    <w:rsid w:val="00324587"/>
    <w:rsid w:val="00350913"/>
    <w:rsid w:val="00352F99"/>
    <w:rsid w:val="003540AB"/>
    <w:rsid w:val="00367BAC"/>
    <w:rsid w:val="00382290"/>
    <w:rsid w:val="003A0655"/>
    <w:rsid w:val="003D72CA"/>
    <w:rsid w:val="00412925"/>
    <w:rsid w:val="00412B63"/>
    <w:rsid w:val="00421186"/>
    <w:rsid w:val="0042620D"/>
    <w:rsid w:val="00431127"/>
    <w:rsid w:val="00445A2A"/>
    <w:rsid w:val="004502BE"/>
    <w:rsid w:val="00451C4B"/>
    <w:rsid w:val="004534E5"/>
    <w:rsid w:val="004A5593"/>
    <w:rsid w:val="004A6C17"/>
    <w:rsid w:val="004B40E4"/>
    <w:rsid w:val="004B4EAE"/>
    <w:rsid w:val="004D31DB"/>
    <w:rsid w:val="004D6AA1"/>
    <w:rsid w:val="004E46A7"/>
    <w:rsid w:val="004E666B"/>
    <w:rsid w:val="004E788B"/>
    <w:rsid w:val="004F7CFB"/>
    <w:rsid w:val="00505347"/>
    <w:rsid w:val="00512C1C"/>
    <w:rsid w:val="00516239"/>
    <w:rsid w:val="00520196"/>
    <w:rsid w:val="005333E7"/>
    <w:rsid w:val="00544FF4"/>
    <w:rsid w:val="005548E8"/>
    <w:rsid w:val="00555856"/>
    <w:rsid w:val="00560B8A"/>
    <w:rsid w:val="00576142"/>
    <w:rsid w:val="00590AC5"/>
    <w:rsid w:val="005C7632"/>
    <w:rsid w:val="005D1107"/>
    <w:rsid w:val="006002F7"/>
    <w:rsid w:val="00606D30"/>
    <w:rsid w:val="00607240"/>
    <w:rsid w:val="00614CE6"/>
    <w:rsid w:val="00625977"/>
    <w:rsid w:val="0062778D"/>
    <w:rsid w:val="0063336F"/>
    <w:rsid w:val="0068265D"/>
    <w:rsid w:val="006867BA"/>
    <w:rsid w:val="00692B86"/>
    <w:rsid w:val="006B34D6"/>
    <w:rsid w:val="006C0CC8"/>
    <w:rsid w:val="006C2D40"/>
    <w:rsid w:val="006E47C2"/>
    <w:rsid w:val="00710EFF"/>
    <w:rsid w:val="00716D61"/>
    <w:rsid w:val="007214DA"/>
    <w:rsid w:val="00732D4E"/>
    <w:rsid w:val="00736C07"/>
    <w:rsid w:val="00747ED0"/>
    <w:rsid w:val="007502B6"/>
    <w:rsid w:val="00750F50"/>
    <w:rsid w:val="007575C5"/>
    <w:rsid w:val="00774258"/>
    <w:rsid w:val="007751CD"/>
    <w:rsid w:val="0077648B"/>
    <w:rsid w:val="007A601A"/>
    <w:rsid w:val="007C66EA"/>
    <w:rsid w:val="007D2644"/>
    <w:rsid w:val="007E02AF"/>
    <w:rsid w:val="007E4653"/>
    <w:rsid w:val="007E6644"/>
    <w:rsid w:val="007F15CA"/>
    <w:rsid w:val="007F5866"/>
    <w:rsid w:val="008077BC"/>
    <w:rsid w:val="008123EC"/>
    <w:rsid w:val="0083246D"/>
    <w:rsid w:val="00840688"/>
    <w:rsid w:val="00845C4B"/>
    <w:rsid w:val="008533E0"/>
    <w:rsid w:val="00865D1F"/>
    <w:rsid w:val="00882F47"/>
    <w:rsid w:val="00887BC0"/>
    <w:rsid w:val="0089275B"/>
    <w:rsid w:val="008961AA"/>
    <w:rsid w:val="008B461F"/>
    <w:rsid w:val="008C6EE9"/>
    <w:rsid w:val="008C7A09"/>
    <w:rsid w:val="008D3409"/>
    <w:rsid w:val="008D57A5"/>
    <w:rsid w:val="008D6818"/>
    <w:rsid w:val="008E0564"/>
    <w:rsid w:val="008E2AA7"/>
    <w:rsid w:val="008F0155"/>
    <w:rsid w:val="008F332A"/>
    <w:rsid w:val="008F3E91"/>
    <w:rsid w:val="008F44F3"/>
    <w:rsid w:val="00907F07"/>
    <w:rsid w:val="00911187"/>
    <w:rsid w:val="009116EB"/>
    <w:rsid w:val="00913F7C"/>
    <w:rsid w:val="00917449"/>
    <w:rsid w:val="009216ED"/>
    <w:rsid w:val="0092797C"/>
    <w:rsid w:val="00941460"/>
    <w:rsid w:val="009446B1"/>
    <w:rsid w:val="00944B8D"/>
    <w:rsid w:val="00953633"/>
    <w:rsid w:val="009678D5"/>
    <w:rsid w:val="00967E44"/>
    <w:rsid w:val="009847E5"/>
    <w:rsid w:val="00995F12"/>
    <w:rsid w:val="009B0285"/>
    <w:rsid w:val="009B33AB"/>
    <w:rsid w:val="009B4365"/>
    <w:rsid w:val="009B64D6"/>
    <w:rsid w:val="009B7ABD"/>
    <w:rsid w:val="009C2255"/>
    <w:rsid w:val="009D411E"/>
    <w:rsid w:val="009D4C3B"/>
    <w:rsid w:val="009E25E9"/>
    <w:rsid w:val="00A12225"/>
    <w:rsid w:val="00A13AE2"/>
    <w:rsid w:val="00A14AA9"/>
    <w:rsid w:val="00A207EB"/>
    <w:rsid w:val="00A31CAE"/>
    <w:rsid w:val="00A32DC2"/>
    <w:rsid w:val="00A33BF9"/>
    <w:rsid w:val="00A33DC6"/>
    <w:rsid w:val="00A45877"/>
    <w:rsid w:val="00A515E3"/>
    <w:rsid w:val="00A57079"/>
    <w:rsid w:val="00A719B8"/>
    <w:rsid w:val="00AB3E12"/>
    <w:rsid w:val="00AC1E1D"/>
    <w:rsid w:val="00AF05E1"/>
    <w:rsid w:val="00AF7548"/>
    <w:rsid w:val="00B2157D"/>
    <w:rsid w:val="00B23912"/>
    <w:rsid w:val="00B25088"/>
    <w:rsid w:val="00B2622D"/>
    <w:rsid w:val="00B33A10"/>
    <w:rsid w:val="00B53023"/>
    <w:rsid w:val="00B6399A"/>
    <w:rsid w:val="00B700F9"/>
    <w:rsid w:val="00B83BF9"/>
    <w:rsid w:val="00B95A61"/>
    <w:rsid w:val="00BB064A"/>
    <w:rsid w:val="00BB67A1"/>
    <w:rsid w:val="00BD20F8"/>
    <w:rsid w:val="00BF6019"/>
    <w:rsid w:val="00C06C48"/>
    <w:rsid w:val="00C143C3"/>
    <w:rsid w:val="00C1562E"/>
    <w:rsid w:val="00C42EA2"/>
    <w:rsid w:val="00C51A62"/>
    <w:rsid w:val="00C54692"/>
    <w:rsid w:val="00C570FA"/>
    <w:rsid w:val="00C57C99"/>
    <w:rsid w:val="00C813BD"/>
    <w:rsid w:val="00C83071"/>
    <w:rsid w:val="00C86FA8"/>
    <w:rsid w:val="00C8771F"/>
    <w:rsid w:val="00CE1381"/>
    <w:rsid w:val="00CE27FA"/>
    <w:rsid w:val="00CE3A4D"/>
    <w:rsid w:val="00CF4DF2"/>
    <w:rsid w:val="00D033AE"/>
    <w:rsid w:val="00D06306"/>
    <w:rsid w:val="00D14745"/>
    <w:rsid w:val="00D26EEB"/>
    <w:rsid w:val="00D270FE"/>
    <w:rsid w:val="00D37CAD"/>
    <w:rsid w:val="00D83B38"/>
    <w:rsid w:val="00D96776"/>
    <w:rsid w:val="00DA3EE1"/>
    <w:rsid w:val="00DA76D2"/>
    <w:rsid w:val="00DB706C"/>
    <w:rsid w:val="00DD13DF"/>
    <w:rsid w:val="00DD5670"/>
    <w:rsid w:val="00DF7A43"/>
    <w:rsid w:val="00E047EE"/>
    <w:rsid w:val="00E16694"/>
    <w:rsid w:val="00E21C99"/>
    <w:rsid w:val="00E23688"/>
    <w:rsid w:val="00E25A43"/>
    <w:rsid w:val="00E35C45"/>
    <w:rsid w:val="00E37AC3"/>
    <w:rsid w:val="00E4517E"/>
    <w:rsid w:val="00E717FF"/>
    <w:rsid w:val="00E80FAE"/>
    <w:rsid w:val="00E81D62"/>
    <w:rsid w:val="00E86BAF"/>
    <w:rsid w:val="00E94E03"/>
    <w:rsid w:val="00EA2778"/>
    <w:rsid w:val="00EA2E57"/>
    <w:rsid w:val="00EA586B"/>
    <w:rsid w:val="00EB5F1D"/>
    <w:rsid w:val="00ED2A89"/>
    <w:rsid w:val="00F05637"/>
    <w:rsid w:val="00F112F3"/>
    <w:rsid w:val="00F15149"/>
    <w:rsid w:val="00F35253"/>
    <w:rsid w:val="00F3650A"/>
    <w:rsid w:val="00F3679B"/>
    <w:rsid w:val="00F37BE9"/>
    <w:rsid w:val="00F81577"/>
    <w:rsid w:val="00F86BE4"/>
    <w:rsid w:val="00FA03DF"/>
    <w:rsid w:val="00FA0491"/>
    <w:rsid w:val="00FC59E9"/>
    <w:rsid w:val="00FE7624"/>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C8DE"/>
  <w15:docId w15:val="{77428F6B-A01E-4F09-AB0D-D1F607D0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058667">
      <w:bodyDiv w:val="1"/>
      <w:marLeft w:val="0"/>
      <w:marRight w:val="0"/>
      <w:marTop w:val="0"/>
      <w:marBottom w:val="0"/>
      <w:divBdr>
        <w:top w:val="none" w:sz="0" w:space="0" w:color="auto"/>
        <w:left w:val="none" w:sz="0" w:space="0" w:color="auto"/>
        <w:bottom w:val="none" w:sz="0" w:space="0" w:color="auto"/>
        <w:right w:val="none" w:sz="0" w:space="0" w:color="auto"/>
      </w:divBdr>
    </w:div>
    <w:div w:id="1560701307">
      <w:bodyDiv w:val="1"/>
      <w:marLeft w:val="0"/>
      <w:marRight w:val="0"/>
      <w:marTop w:val="0"/>
      <w:marBottom w:val="0"/>
      <w:divBdr>
        <w:top w:val="none" w:sz="0" w:space="0" w:color="auto"/>
        <w:left w:val="none" w:sz="0" w:space="0" w:color="auto"/>
        <w:bottom w:val="none" w:sz="0" w:space="0" w:color="auto"/>
        <w:right w:val="none" w:sz="0" w:space="0" w:color="auto"/>
      </w:divBdr>
    </w:div>
    <w:div w:id="1737312990">
      <w:bodyDiv w:val="1"/>
      <w:marLeft w:val="0"/>
      <w:marRight w:val="0"/>
      <w:marTop w:val="0"/>
      <w:marBottom w:val="0"/>
      <w:divBdr>
        <w:top w:val="none" w:sz="0" w:space="0" w:color="auto"/>
        <w:left w:val="none" w:sz="0" w:space="0" w:color="auto"/>
        <w:bottom w:val="none" w:sz="0" w:space="0" w:color="auto"/>
        <w:right w:val="none" w:sz="0" w:space="0" w:color="auto"/>
      </w:divBdr>
    </w:div>
    <w:div w:id="1811827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VqmptqZAONJntpo2ntvDxw1o4A==">AMUW2mUBX8NM+fpnC9phf4KvhlQREzfn0cwpIBF2bhlfbOwurq+64k9u6K/OcIZntWnU3l11lA3kj/TP//yyqZRwP7y7eViNYB2Ii5ONxolXPNUlRXJwxNkXTVZg/MITKOWLUf+5LkXH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10</cp:revision>
  <cp:lastPrinted>2023-09-12T22:15:00Z</cp:lastPrinted>
  <dcterms:created xsi:type="dcterms:W3CDTF">2023-12-18T15:01:00Z</dcterms:created>
  <dcterms:modified xsi:type="dcterms:W3CDTF">2024-01-19T17:28:00Z</dcterms:modified>
</cp:coreProperties>
</file>